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fontTable.xml" ContentType="application/vnd.openxmlformats-officedocument.wordprocessingml.fontTable+xml"/>
  <Override PartName="/word/commentsExtended.xml" ContentType="application/vnd.openxmlformats-officedocument.wordprocessingml.commentsExtended+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01F0" w14:textId="17FA55A0" w:rsidR="00E200E5" w:rsidRPr="0052548E" w:rsidRDefault="00E200E5" w:rsidP="00E200E5">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bookmarkStart w:id="1" w:name="_GoBack"/>
      <w:bookmarkEnd w:id="1"/>
      <w:r>
        <w:rPr>
          <w:rFonts w:ascii="Arial" w:hAnsi="Arial" w:cs="Arial"/>
          <w:b/>
          <w:bCs/>
          <w:sz w:val="28"/>
        </w:rPr>
        <w:t>R1-1</w:t>
      </w:r>
      <w:r w:rsidRPr="009513AC">
        <w:rPr>
          <w:rFonts w:ascii="Arial" w:eastAsia="MS Mincho" w:hAnsi="Arial" w:cs="Arial" w:hint="eastAsia"/>
          <w:b/>
          <w:bCs/>
          <w:sz w:val="28"/>
          <w:lang w:eastAsia="ja-JP"/>
        </w:rPr>
        <w:t>7</w:t>
      </w:r>
      <w:r>
        <w:rPr>
          <w:rFonts w:ascii="Arial" w:hAnsi="Arial" w:cs="Arial"/>
          <w:b/>
          <w:bCs/>
          <w:sz w:val="28"/>
        </w:rPr>
        <w:t>04</w:t>
      </w:r>
      <w:r>
        <w:rPr>
          <w:rFonts w:ascii="Arial" w:hAnsi="Arial" w:cs="Arial" w:hint="eastAsia"/>
          <w:b/>
          <w:bCs/>
          <w:sz w:val="28"/>
          <w:lang w:eastAsia="zh-TW"/>
        </w:rPr>
        <w:t>450</w:t>
      </w:r>
    </w:p>
    <w:p w14:paraId="2CAF1407" w14:textId="77777777" w:rsidR="00E200E5" w:rsidRPr="009513AC" w:rsidRDefault="00E200E5" w:rsidP="00E200E5">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eastAsia="MS Mincho" w:hAnsi="Arial" w:cs="Arial"/>
          <w:b/>
          <w:bCs/>
          <w:sz w:val="28"/>
          <w:lang w:eastAsia="ja-JP"/>
        </w:rPr>
        <w:t>,</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14:paraId="53A02C97" w14:textId="77777777" w:rsidR="00E200E5" w:rsidRPr="00411159" w:rsidRDefault="00E200E5" w:rsidP="00E200E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42DB8F75" w14:textId="77777777" w:rsidR="00E200E5" w:rsidRPr="00132FFD" w:rsidRDefault="00E200E5" w:rsidP="00E200E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89666A">
        <w:rPr>
          <w:rFonts w:eastAsia="PMingLiU"/>
          <w:sz w:val="28"/>
          <w:szCs w:val="28"/>
          <w:lang w:eastAsia="zh-TW"/>
        </w:rPr>
        <w:t xml:space="preserve">Interference management </w:t>
      </w:r>
      <w:r>
        <w:rPr>
          <w:rFonts w:eastAsia="PMingLiU"/>
          <w:sz w:val="28"/>
          <w:szCs w:val="28"/>
          <w:lang w:eastAsia="zh-TW"/>
        </w:rPr>
        <w:t>in NR</w:t>
      </w:r>
      <w:r w:rsidRPr="0089666A">
        <w:rPr>
          <w:rFonts w:eastAsia="PMingLiU"/>
          <w:sz w:val="28"/>
          <w:szCs w:val="28"/>
          <w:lang w:eastAsia="zh-TW"/>
        </w:rPr>
        <w:t xml:space="preserve"> </w:t>
      </w:r>
    </w:p>
    <w:p w14:paraId="7C1B618E" w14:textId="77777777" w:rsidR="00E200E5" w:rsidRPr="00D60699" w:rsidRDefault="00E200E5" w:rsidP="00E200E5">
      <w:pPr>
        <w:pStyle w:val="Header"/>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8.1.6.</w:t>
      </w:r>
      <w:r>
        <w:rPr>
          <w:rFonts w:eastAsiaTheme="minorEastAsia" w:hint="eastAsia"/>
          <w:sz w:val="28"/>
          <w:szCs w:val="28"/>
          <w:lang w:eastAsia="zh-TW"/>
        </w:rPr>
        <w:t>1</w:t>
      </w:r>
    </w:p>
    <w:p w14:paraId="417A6D90" w14:textId="77777777" w:rsidR="00E200E5" w:rsidRDefault="00E200E5" w:rsidP="00E200E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10C9F339" w14:textId="77777777" w:rsidR="00E200E5" w:rsidRDefault="00E200E5" w:rsidP="00E200E5">
      <w:pPr>
        <w:pStyle w:val="Header"/>
        <w:tabs>
          <w:tab w:val="clear" w:pos="4536"/>
        </w:tabs>
        <w:spacing w:line="400" w:lineRule="exact"/>
        <w:rPr>
          <w:rFonts w:eastAsia="PMingLiU"/>
          <w:sz w:val="28"/>
          <w:szCs w:val="28"/>
          <w:lang w:eastAsia="zh-TW"/>
        </w:rPr>
      </w:pPr>
    </w:p>
    <w:p w14:paraId="2E84973E" w14:textId="77777777" w:rsidR="00E200E5" w:rsidRPr="00463DBC" w:rsidRDefault="00E200E5" w:rsidP="00E200E5">
      <w:pPr>
        <w:pStyle w:val="Header"/>
        <w:tabs>
          <w:tab w:val="clear" w:pos="4536"/>
          <w:tab w:val="clear" w:pos="9072"/>
          <w:tab w:val="left" w:pos="2160"/>
        </w:tabs>
        <w:spacing w:line="400" w:lineRule="exact"/>
        <w:jc w:val="both"/>
        <w:rPr>
          <w:sz w:val="28"/>
          <w:szCs w:val="28"/>
        </w:rPr>
      </w:pPr>
      <w:r>
        <w:rPr>
          <w:sz w:val="28"/>
          <w:szCs w:val="28"/>
        </w:rPr>
        <w:pict w14:anchorId="42D4AEE0">
          <v:rect id="_x0000_i1025" style="width:482.4pt;height:1.5pt" o:hralign="center" o:hrstd="t" o:hrnoshade="t" o:hr="t" fillcolor="black" stroked="f"/>
        </w:pict>
      </w:r>
    </w:p>
    <w:p w14:paraId="2FAAEE94" w14:textId="77777777" w:rsidR="00E200E5" w:rsidRDefault="00E200E5" w:rsidP="00E200E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463DBC">
        <w:rPr>
          <w:b w:val="0"/>
          <w:sz w:val="32"/>
        </w:rPr>
        <w:t>Introduction</w:t>
      </w:r>
      <w:bookmarkEnd w:id="2"/>
    </w:p>
    <w:p w14:paraId="4B8F816D" w14:textId="77777777" w:rsidR="00E200E5" w:rsidRDefault="00E200E5" w:rsidP="00E200E5">
      <w:pPr>
        <w:jc w:val="both"/>
        <w:rPr>
          <w:rFonts w:eastAsia="MS Mincho"/>
          <w:szCs w:val="20"/>
          <w:lang w:eastAsia="ja-JP"/>
        </w:rPr>
      </w:pPr>
      <w:bookmarkStart w:id="3" w:name="OLE_LINK10"/>
      <w:bookmarkStart w:id="4" w:name="OLE_LINK11"/>
      <w:bookmarkStart w:id="5" w:name="OLE_LINK6"/>
      <w:bookmarkStart w:id="6" w:name="OLE_LINK7"/>
      <w:bookmarkEnd w:id="0"/>
      <w:r>
        <w:rPr>
          <w:rFonts w:eastAsia="MS Mincho"/>
          <w:szCs w:val="20"/>
          <w:lang w:eastAsia="ja-JP"/>
        </w:rPr>
        <w:t>In RAN1 #86bis, the following conclusions were drawn on resource assignment and interference handling:</w:t>
      </w:r>
    </w:p>
    <w:p w14:paraId="5B650E62" w14:textId="77777777" w:rsidR="00E200E5" w:rsidRDefault="00E200E5" w:rsidP="00E200E5">
      <w:pPr>
        <w:jc w:val="both"/>
        <w:rPr>
          <w:rFonts w:eastAsia="MS Mincho"/>
          <w:szCs w:val="20"/>
          <w:lang w:eastAsia="ja-JP"/>
        </w:rPr>
      </w:pPr>
    </w:p>
    <w:p w14:paraId="4EE5B2FF" w14:textId="77777777" w:rsidR="00E200E5" w:rsidRPr="00272B8E" w:rsidRDefault="00E200E5" w:rsidP="00E200E5">
      <w:pPr>
        <w:numPr>
          <w:ilvl w:val="0"/>
          <w:numId w:val="3"/>
        </w:numPr>
        <w:rPr>
          <w:szCs w:val="20"/>
        </w:rPr>
      </w:pPr>
      <w:r w:rsidRPr="00272B8E">
        <w:rPr>
          <w:szCs w:val="20"/>
        </w:rPr>
        <w:t>Continue study considering some or all of the following aspects:</w:t>
      </w:r>
    </w:p>
    <w:p w14:paraId="5D10C1F8" w14:textId="77777777" w:rsidR="00E200E5" w:rsidRPr="00272B8E" w:rsidRDefault="00E200E5" w:rsidP="00E200E5">
      <w:pPr>
        <w:numPr>
          <w:ilvl w:val="1"/>
          <w:numId w:val="3"/>
        </w:numPr>
        <w:rPr>
          <w:szCs w:val="20"/>
        </w:rPr>
      </w:pPr>
      <w:r w:rsidRPr="00272B8E">
        <w:rPr>
          <w:szCs w:val="20"/>
        </w:rPr>
        <w:t>Deployment scenarios/bands, same-/cross-operator considerations</w:t>
      </w:r>
    </w:p>
    <w:p w14:paraId="66EE1F0F" w14:textId="77777777" w:rsidR="00E200E5" w:rsidRPr="00272B8E" w:rsidRDefault="00E200E5" w:rsidP="00E200E5">
      <w:pPr>
        <w:numPr>
          <w:ilvl w:val="1"/>
          <w:numId w:val="3"/>
        </w:numPr>
        <w:rPr>
          <w:szCs w:val="20"/>
        </w:rPr>
      </w:pPr>
      <w:r w:rsidRPr="00272B8E">
        <w:rPr>
          <w:szCs w:val="20"/>
        </w:rPr>
        <w:t>Resource assignments and rate adaptations</w:t>
      </w:r>
    </w:p>
    <w:p w14:paraId="582A65BA" w14:textId="77777777" w:rsidR="00E200E5" w:rsidRPr="00272B8E" w:rsidRDefault="00E200E5" w:rsidP="00E200E5">
      <w:pPr>
        <w:numPr>
          <w:ilvl w:val="1"/>
          <w:numId w:val="3"/>
        </w:numPr>
        <w:rPr>
          <w:szCs w:val="20"/>
        </w:rPr>
      </w:pPr>
      <w:r w:rsidRPr="00272B8E">
        <w:rPr>
          <w:szCs w:val="20"/>
        </w:rPr>
        <w:t>Frame structure and HARQ/scheduling timing</w:t>
      </w:r>
    </w:p>
    <w:p w14:paraId="6D8D8442" w14:textId="77777777" w:rsidR="00E200E5" w:rsidRPr="00272B8E" w:rsidRDefault="00E200E5" w:rsidP="00E200E5">
      <w:pPr>
        <w:numPr>
          <w:ilvl w:val="1"/>
          <w:numId w:val="3"/>
        </w:numPr>
        <w:rPr>
          <w:szCs w:val="20"/>
        </w:rPr>
      </w:pPr>
      <w:r w:rsidRPr="00272B8E">
        <w:rPr>
          <w:szCs w:val="20"/>
        </w:rPr>
        <w:t>Measurements for cross-link interference management</w:t>
      </w:r>
    </w:p>
    <w:p w14:paraId="6917C332" w14:textId="77777777" w:rsidR="00E200E5" w:rsidRPr="00272B8E" w:rsidRDefault="00E200E5" w:rsidP="00E200E5">
      <w:pPr>
        <w:numPr>
          <w:ilvl w:val="1"/>
          <w:numId w:val="3"/>
        </w:numPr>
        <w:rPr>
          <w:szCs w:val="20"/>
        </w:rPr>
      </w:pPr>
      <w:r w:rsidRPr="00272B8E">
        <w:rPr>
          <w:szCs w:val="20"/>
        </w:rPr>
        <w:t>Signalling (e.g., OTA, backhaul, UE capability, etc.)</w:t>
      </w:r>
    </w:p>
    <w:p w14:paraId="4FA852AB" w14:textId="77777777" w:rsidR="00E200E5" w:rsidRPr="00272B8E" w:rsidRDefault="00E200E5" w:rsidP="00E200E5">
      <w:pPr>
        <w:numPr>
          <w:ilvl w:val="1"/>
          <w:numId w:val="3"/>
        </w:numPr>
        <w:rPr>
          <w:szCs w:val="20"/>
        </w:rPr>
      </w:pPr>
      <w:r w:rsidRPr="00272B8E">
        <w:rPr>
          <w:szCs w:val="20"/>
        </w:rPr>
        <w:t>Cross-link interference management (IC/IS, power control, etc.)</w:t>
      </w:r>
    </w:p>
    <w:p w14:paraId="07784D7B" w14:textId="77777777" w:rsidR="00E200E5" w:rsidRPr="00272B8E" w:rsidRDefault="00E200E5" w:rsidP="00E200E5">
      <w:pPr>
        <w:numPr>
          <w:ilvl w:val="1"/>
          <w:numId w:val="3"/>
        </w:numPr>
        <w:rPr>
          <w:szCs w:val="20"/>
        </w:rPr>
      </w:pPr>
      <w:r w:rsidRPr="00272B8E">
        <w:rPr>
          <w:szCs w:val="20"/>
        </w:rPr>
        <w:t>Centralized vs. distributed interference/resource management</w:t>
      </w:r>
    </w:p>
    <w:p w14:paraId="2D41159E" w14:textId="77777777" w:rsidR="00E200E5" w:rsidRPr="00272B8E" w:rsidRDefault="00E200E5" w:rsidP="00E200E5">
      <w:pPr>
        <w:numPr>
          <w:ilvl w:val="1"/>
          <w:numId w:val="3"/>
        </w:numPr>
        <w:rPr>
          <w:szCs w:val="20"/>
        </w:rPr>
      </w:pPr>
      <w:r w:rsidRPr="00272B8E">
        <w:rPr>
          <w:szCs w:val="20"/>
        </w:rPr>
        <w:t>Beamforming/MIMO</w:t>
      </w:r>
    </w:p>
    <w:p w14:paraId="34E70F23" w14:textId="77777777" w:rsidR="00E200E5" w:rsidRPr="00272B8E" w:rsidRDefault="00E200E5" w:rsidP="00E200E5">
      <w:pPr>
        <w:numPr>
          <w:ilvl w:val="1"/>
          <w:numId w:val="3"/>
        </w:numPr>
        <w:rPr>
          <w:szCs w:val="20"/>
        </w:rPr>
      </w:pPr>
      <w:r w:rsidRPr="00272B8E">
        <w:rPr>
          <w:szCs w:val="20"/>
        </w:rPr>
        <w:t>Duplex modes (e.g., FDD/TDD, FDM/TDM, etc.)</w:t>
      </w:r>
    </w:p>
    <w:p w14:paraId="1F3C8929" w14:textId="77777777" w:rsidR="00E200E5" w:rsidRPr="00272B8E" w:rsidRDefault="00E200E5" w:rsidP="00E200E5">
      <w:pPr>
        <w:numPr>
          <w:ilvl w:val="1"/>
          <w:numId w:val="3"/>
        </w:numPr>
        <w:rPr>
          <w:szCs w:val="20"/>
        </w:rPr>
      </w:pPr>
      <w:r w:rsidRPr="00272B8E">
        <w:rPr>
          <w:szCs w:val="20"/>
        </w:rPr>
        <w:t>Latency reduction</w:t>
      </w:r>
    </w:p>
    <w:p w14:paraId="70669C65" w14:textId="77777777" w:rsidR="00E200E5" w:rsidRPr="00272B8E" w:rsidRDefault="00E200E5" w:rsidP="00E200E5">
      <w:pPr>
        <w:numPr>
          <w:ilvl w:val="1"/>
          <w:numId w:val="3"/>
        </w:numPr>
        <w:rPr>
          <w:szCs w:val="20"/>
        </w:rPr>
      </w:pPr>
      <w:r w:rsidRPr="00272B8E">
        <w:rPr>
          <w:szCs w:val="20"/>
        </w:rPr>
        <w:t>Whether or not LTE interference/resource management can be used as a starting point (as applicable)</w:t>
      </w:r>
    </w:p>
    <w:p w14:paraId="2B8AB8DE" w14:textId="77777777" w:rsidR="00E200E5" w:rsidRPr="00272B8E" w:rsidRDefault="00E200E5" w:rsidP="00E200E5">
      <w:pPr>
        <w:numPr>
          <w:ilvl w:val="1"/>
          <w:numId w:val="3"/>
        </w:numPr>
        <w:rPr>
          <w:szCs w:val="20"/>
        </w:rPr>
      </w:pPr>
      <w:r w:rsidRPr="00272B8E">
        <w:rPr>
          <w:szCs w:val="20"/>
        </w:rPr>
        <w:t>Sensing</w:t>
      </w:r>
    </w:p>
    <w:p w14:paraId="03E2DEF7" w14:textId="77777777" w:rsidR="00E200E5" w:rsidRPr="00272B8E" w:rsidRDefault="00E200E5" w:rsidP="00E200E5">
      <w:pPr>
        <w:numPr>
          <w:ilvl w:val="1"/>
          <w:numId w:val="3"/>
        </w:numPr>
        <w:rPr>
          <w:szCs w:val="20"/>
        </w:rPr>
      </w:pPr>
      <w:r w:rsidRPr="00272B8E">
        <w:rPr>
          <w:szCs w:val="20"/>
        </w:rPr>
        <w:t>RS design</w:t>
      </w:r>
    </w:p>
    <w:p w14:paraId="319053B1" w14:textId="77777777" w:rsidR="00E200E5" w:rsidRPr="00272B8E" w:rsidRDefault="00E200E5" w:rsidP="00E200E5">
      <w:pPr>
        <w:numPr>
          <w:ilvl w:val="1"/>
          <w:numId w:val="3"/>
        </w:numPr>
        <w:rPr>
          <w:szCs w:val="20"/>
        </w:rPr>
      </w:pPr>
      <w:r w:rsidRPr="00272B8E">
        <w:rPr>
          <w:szCs w:val="20"/>
        </w:rPr>
        <w:t>Advanced receiver</w:t>
      </w:r>
    </w:p>
    <w:p w14:paraId="08E77C5B" w14:textId="77777777" w:rsidR="00E200E5" w:rsidRDefault="00E200E5" w:rsidP="00E200E5">
      <w:pPr>
        <w:numPr>
          <w:ilvl w:val="1"/>
          <w:numId w:val="3"/>
        </w:numPr>
        <w:rPr>
          <w:szCs w:val="20"/>
        </w:rPr>
      </w:pPr>
      <w:r w:rsidRPr="00272B8E">
        <w:rPr>
          <w:szCs w:val="20"/>
        </w:rPr>
        <w:t xml:space="preserve">Timing alignment between DL and UL </w:t>
      </w:r>
    </w:p>
    <w:p w14:paraId="339A5460" w14:textId="77777777" w:rsidR="00E200E5" w:rsidRDefault="00E200E5" w:rsidP="00E200E5">
      <w:pPr>
        <w:rPr>
          <w:szCs w:val="20"/>
        </w:rPr>
      </w:pPr>
    </w:p>
    <w:p w14:paraId="42A3ABE2" w14:textId="77777777" w:rsidR="00E200E5" w:rsidRDefault="00E200E5" w:rsidP="00E200E5">
      <w:pPr>
        <w:rPr>
          <w:szCs w:val="20"/>
        </w:rPr>
      </w:pPr>
      <w:r>
        <w:rPr>
          <w:szCs w:val="20"/>
        </w:rPr>
        <w:t>In RAN1 #87, the following agreements were reached:</w:t>
      </w:r>
    </w:p>
    <w:p w14:paraId="1C05E21B" w14:textId="77777777" w:rsidR="00E200E5" w:rsidRDefault="00E200E5" w:rsidP="00E200E5">
      <w:pPr>
        <w:rPr>
          <w:szCs w:val="20"/>
        </w:rPr>
      </w:pPr>
    </w:p>
    <w:p w14:paraId="28BFF9F4" w14:textId="77777777" w:rsidR="00E200E5" w:rsidRPr="006F36AC" w:rsidRDefault="00E200E5" w:rsidP="00E200E5">
      <w:pPr>
        <w:rPr>
          <w:rFonts w:eastAsia="MS Mincho"/>
          <w:b/>
          <w:szCs w:val="20"/>
          <w:lang w:eastAsia="ja-JP"/>
        </w:rPr>
      </w:pPr>
      <w:r w:rsidRPr="006F36AC">
        <w:rPr>
          <w:rFonts w:eastAsia="MS Mincho"/>
          <w:szCs w:val="20"/>
          <w:highlight w:val="green"/>
          <w:lang w:eastAsia="ja-JP"/>
        </w:rPr>
        <w:t>Agreements</w:t>
      </w:r>
      <w:r w:rsidRPr="006F36AC">
        <w:rPr>
          <w:rFonts w:eastAsia="MS Mincho"/>
          <w:b/>
          <w:szCs w:val="20"/>
          <w:lang w:eastAsia="ja-JP"/>
        </w:rPr>
        <w:t>:</w:t>
      </w:r>
    </w:p>
    <w:p w14:paraId="67E4DECE"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At least following schemes are identified to be further studied aiming to mitigate cross-link interference with and without the assumption on inter-cell coordination:</w:t>
      </w:r>
    </w:p>
    <w:p w14:paraId="52446485"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Advanced receiver for interference cancellation/suppression </w:t>
      </w:r>
    </w:p>
    <w:p w14:paraId="24D11A6F"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RS design (e.g. symmetric RS) and timing alignment between DL and UL </w:t>
      </w:r>
    </w:p>
    <w:p w14:paraId="04EFDF2E"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Sensing/measurement scheme (e.g. LBT-like, OTA measurement if any, etc.)</w:t>
      </w:r>
    </w:p>
    <w:p w14:paraId="0151ACCD"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355ED3B8"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Link adaptation</w:t>
      </w:r>
    </w:p>
    <w:p w14:paraId="11ED09DF"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Strive for common cross-link interference mitigation schemes for both paired and unpaired spectrum.</w:t>
      </w:r>
    </w:p>
    <w:p w14:paraId="4DA06EB0"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 xml:space="preserve">For further study of measurements of cross link interference (CLI), aim for (if possible) reusing a physical reference signal used for other purposes </w:t>
      </w:r>
    </w:p>
    <w:p w14:paraId="1EC340C0"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The need to enable CLI measurement should be taken into account when designing the RS which is also to be used for CLI measurement</w:t>
      </w:r>
    </w:p>
    <w:p w14:paraId="4397C9A3"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Study metric(s) to be used for CLI measurement, e.g., RSRP</w:t>
      </w:r>
    </w:p>
    <w:p w14:paraId="311F3B6C"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Physical reference signal used for CLI measurement aim for the same type for DL &amp; UL (e.g. DM-RS type, CSI-RS type, etc.)</w:t>
      </w:r>
    </w:p>
    <w:p w14:paraId="16376379"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To support CLI measurement, RS of a UE or a TRP aim to be received by another UE or another TRP </w:t>
      </w:r>
    </w:p>
    <w:p w14:paraId="65EFC623" w14:textId="77777777" w:rsidR="00E200E5" w:rsidRDefault="00E200E5" w:rsidP="00E200E5">
      <w:pPr>
        <w:rPr>
          <w:szCs w:val="20"/>
        </w:rPr>
      </w:pPr>
    </w:p>
    <w:p w14:paraId="3A911ADC" w14:textId="77777777" w:rsidR="00E200E5" w:rsidRDefault="00E200E5" w:rsidP="00E200E5">
      <w:pPr>
        <w:jc w:val="both"/>
        <w:rPr>
          <w:rFonts w:eastAsia="MS Mincho"/>
          <w:szCs w:val="20"/>
          <w:lang w:eastAsia="ja-JP"/>
        </w:rPr>
      </w:pPr>
    </w:p>
    <w:p w14:paraId="6BC04435" w14:textId="77777777" w:rsidR="00E200E5" w:rsidRDefault="00E200E5" w:rsidP="00E200E5">
      <w:pPr>
        <w:jc w:val="both"/>
        <w:rPr>
          <w:rFonts w:eastAsia="MS Mincho"/>
          <w:szCs w:val="20"/>
          <w:lang w:eastAsia="ja-JP"/>
        </w:rPr>
      </w:pPr>
      <w:r>
        <w:rPr>
          <w:rFonts w:eastAsia="MS Mincho"/>
          <w:szCs w:val="20"/>
          <w:lang w:eastAsia="ja-JP"/>
        </w:rPr>
        <w:lastRenderedPageBreak/>
        <w:t>In [</w:t>
      </w:r>
      <w:r>
        <w:rPr>
          <w:rFonts w:eastAsia="MS Mincho"/>
          <w:szCs w:val="20"/>
          <w:lang w:eastAsia="ja-JP"/>
        </w:rPr>
        <w:fldChar w:fldCharType="begin"/>
      </w:r>
      <w:r>
        <w:rPr>
          <w:rFonts w:eastAsia="MS Mincho"/>
          <w:szCs w:val="20"/>
          <w:lang w:eastAsia="ja-JP"/>
        </w:rPr>
        <w:instrText xml:space="preserve"> REF _Ref471744654 \r \h </w:instrText>
      </w:r>
      <w:r>
        <w:rPr>
          <w:rFonts w:eastAsia="MS Mincho"/>
          <w:szCs w:val="20"/>
          <w:lang w:eastAsia="ja-JP"/>
        </w:rPr>
      </w:r>
      <w:r>
        <w:rPr>
          <w:rFonts w:eastAsia="MS Mincho"/>
          <w:szCs w:val="20"/>
          <w:lang w:eastAsia="ja-JP"/>
        </w:rPr>
        <w:fldChar w:fldCharType="separate"/>
      </w:r>
      <w:r>
        <w:rPr>
          <w:rFonts w:eastAsia="MS Mincho"/>
          <w:szCs w:val="20"/>
          <w:lang w:eastAsia="ja-JP"/>
        </w:rPr>
        <w:t>3</w:t>
      </w:r>
      <w:r>
        <w:rPr>
          <w:rFonts w:eastAsia="MS Mincho"/>
          <w:szCs w:val="20"/>
          <w:lang w:eastAsia="ja-JP"/>
        </w:rPr>
        <w:fldChar w:fldCharType="end"/>
      </w:r>
      <w:r>
        <w:rPr>
          <w:rFonts w:eastAsia="MS Mincho"/>
          <w:szCs w:val="20"/>
          <w:lang w:eastAsia="ja-JP"/>
        </w:rPr>
        <w:t xml:space="preserve">], we provided our views on interference management. In this contribution, we provide our views and more detailed considerations on interference management in NR.   </w:t>
      </w:r>
    </w:p>
    <w:p w14:paraId="4A05A0BC" w14:textId="77777777" w:rsidR="00E200E5" w:rsidRPr="00674D9C" w:rsidRDefault="00E200E5" w:rsidP="00E200E5">
      <w:pPr>
        <w:jc w:val="both"/>
        <w:rPr>
          <w:rFonts w:eastAsia="MS Mincho"/>
          <w:szCs w:val="20"/>
          <w:lang w:eastAsia="ja-JP"/>
        </w:rPr>
      </w:pPr>
    </w:p>
    <w:p w14:paraId="54F43353" w14:textId="77777777" w:rsidR="00E200E5" w:rsidRPr="00463DBC" w:rsidRDefault="00E200E5" w:rsidP="00E200E5">
      <w:pPr>
        <w:rPr>
          <w:kern w:val="2"/>
          <w:lang w:eastAsia="zh-TW"/>
        </w:rPr>
      </w:pPr>
      <w:r>
        <w:rPr>
          <w:sz w:val="28"/>
          <w:szCs w:val="28"/>
        </w:rPr>
        <w:pict w14:anchorId="7445A628">
          <v:rect id="_x0000_i1026" style="width:482.4pt;height:1.5pt" o:hralign="center" o:hrstd="t" o:hrnoshade="t" o:hr="t" fillcolor="black" stroked="f"/>
        </w:pict>
      </w:r>
      <w:bookmarkEnd w:id="3"/>
      <w:bookmarkEnd w:id="4"/>
    </w:p>
    <w:p w14:paraId="3761C7A0" w14:textId="77777777" w:rsidR="00E200E5" w:rsidRDefault="00E200E5" w:rsidP="00E200E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_Toc474161165"/>
      <w:bookmarkStart w:id="8" w:name="OLE_LINK259"/>
      <w:bookmarkStart w:id="9" w:name="OLE_LINK260"/>
      <w:bookmarkStart w:id="10" w:name="OLE_LINK83"/>
      <w:bookmarkStart w:id="11" w:name="OLE_LINK84"/>
      <w:bookmarkStart w:id="12" w:name="OLE_LINK4"/>
      <w:bookmarkStart w:id="13" w:name="OLE_LINK5"/>
      <w:bookmarkStart w:id="14" w:name="OLE_LINK40"/>
      <w:bookmarkStart w:id="15" w:name="OLE_LINK258"/>
      <w:bookmarkStart w:id="16" w:name="OLE_LINK261"/>
      <w:bookmarkStart w:id="17" w:name="OLE_LINK262"/>
      <w:r>
        <w:rPr>
          <w:rFonts w:eastAsia="PMingLiU"/>
          <w:b w:val="0"/>
          <w:bCs w:val="0"/>
          <w:sz w:val="32"/>
          <w:lang w:eastAsia="zh-TW"/>
        </w:rPr>
        <w:t>Interference management in LTE and NR</w:t>
      </w:r>
      <w:bookmarkEnd w:id="7"/>
    </w:p>
    <w:p w14:paraId="3D34221D" w14:textId="77777777" w:rsidR="00E200E5" w:rsidRDefault="00E200E5" w:rsidP="00E200E5">
      <w:pPr>
        <w:pStyle w:val="BodyText"/>
        <w:rPr>
          <w:lang w:eastAsia="zh-TW"/>
        </w:rPr>
      </w:pPr>
      <w:r>
        <w:rPr>
          <w:lang w:eastAsia="zh-TW"/>
        </w:rPr>
        <w:t xml:space="preserve">In this section, we first review interference management technologies in LTE. Next we high-light some differences between LTE and NR from the recent agreements on NR. </w:t>
      </w:r>
    </w:p>
    <w:p w14:paraId="140D75F9" w14:textId="77777777" w:rsidR="00E200E5"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18" w:name="_Toc474161166"/>
      <w:r w:rsidRPr="00F1411E">
        <w:rPr>
          <w:rFonts w:eastAsia="PMingLiU"/>
          <w:b w:val="0"/>
          <w:bCs w:val="0"/>
          <w:sz w:val="24"/>
          <w:lang w:eastAsia="zh-TW"/>
        </w:rPr>
        <w:t>Interference management in LTE</w:t>
      </w:r>
      <w:bookmarkEnd w:id="18"/>
    </w:p>
    <w:p w14:paraId="63739737" w14:textId="77777777" w:rsidR="00E200E5" w:rsidRDefault="00E200E5" w:rsidP="00E200E5">
      <w:pPr>
        <w:pStyle w:val="BodyText"/>
        <w:rPr>
          <w:lang w:eastAsia="zh-TW"/>
        </w:rPr>
      </w:pPr>
      <w:r>
        <w:rPr>
          <w:lang w:eastAsia="zh-TW"/>
        </w:rPr>
        <w:t xml:space="preserve">In general, we can categorize interference management in LTE before Rel-13 into two groups: the first group consists of proactive solutions, whereby the network proactively reduces interference to neighboring cells. ICIC, e-ICIC, CoMP and eCoMP fall into this group. The second group consists of reactive solutions, one example is  the IRC receiver with multiple receive antennas  to suppress interference in the spatial domain;   another example is the interference cancellation receiver as in f-eICIC. Yet another example is found in NAICS, assistance information about neighboring cells is provided to a UE to enable advanced receiver implementations.  </w:t>
      </w:r>
    </w:p>
    <w:p w14:paraId="647CF6F0" w14:textId="77777777" w:rsidR="00E200E5" w:rsidRPr="00632F4D" w:rsidRDefault="00E200E5" w:rsidP="00E200E5">
      <w:pPr>
        <w:pStyle w:val="BodyText"/>
        <w:rPr>
          <w:lang w:eastAsia="zh-TW"/>
        </w:rPr>
      </w:pPr>
      <w:r>
        <w:rPr>
          <w:lang w:eastAsia="zh-TW"/>
        </w:rPr>
        <w:t>We can also look at interference management schemes by the type of interference they target for: intercell interference as considered in the convention setup and cross-link interference as arisen in eIMTA.</w:t>
      </w:r>
    </w:p>
    <w:p w14:paraId="291A4CDA" w14:textId="77777777" w:rsidR="00E200E5" w:rsidRDefault="00E200E5" w:rsidP="00E200E5">
      <w:pPr>
        <w:rPr>
          <w:lang w:eastAsia="ja-JP"/>
        </w:rPr>
      </w:pPr>
      <w:r w:rsidRPr="00165790">
        <w:rPr>
          <w:lang w:eastAsia="ja-JP"/>
        </w:rPr>
        <w:t xml:space="preserve">In LTE, </w:t>
      </w:r>
      <w:r>
        <w:rPr>
          <w:lang w:eastAsia="ja-JP"/>
        </w:rPr>
        <w:t xml:space="preserve">ICIC, (f)-eICIC, CoMP and eCoMP have been developed to handle inter-cell interference; cross-link interference has not been targeted in those solutions. </w:t>
      </w:r>
    </w:p>
    <w:p w14:paraId="7102FDBE" w14:textId="77777777" w:rsidR="00E200E5" w:rsidRDefault="00E200E5" w:rsidP="00E200E5">
      <w:pPr>
        <w:rPr>
          <w:lang w:eastAsia="ja-JP"/>
        </w:rPr>
      </w:pPr>
    </w:p>
    <w:p w14:paraId="1ACD44DB" w14:textId="77777777" w:rsidR="00E200E5" w:rsidRDefault="00E200E5" w:rsidP="00E200E5">
      <w:pPr>
        <w:rPr>
          <w:lang w:eastAsia="ja-JP"/>
        </w:rPr>
      </w:pPr>
      <w:r>
        <w:rPr>
          <w:lang w:eastAsia="ja-JP"/>
        </w:rPr>
        <w:t>Among the proactive solutions, typically coordination among eNBs through backhaul is exploited.</w:t>
      </w:r>
    </w:p>
    <w:p w14:paraId="4FD74F83" w14:textId="77777777" w:rsidR="00E200E5" w:rsidRDefault="00E200E5" w:rsidP="00E200E5">
      <w:pPr>
        <w:rPr>
          <w:lang w:eastAsia="ja-JP"/>
        </w:rPr>
      </w:pPr>
    </w:p>
    <w:p w14:paraId="12123926" w14:textId="77777777" w:rsidR="00E200E5" w:rsidRDefault="00E200E5" w:rsidP="00E200E5">
      <w:pPr>
        <w:rPr>
          <w:lang w:eastAsia="ja-JP"/>
        </w:rPr>
      </w:pPr>
      <w:r>
        <w:rPr>
          <w:lang w:eastAsia="ja-JP"/>
        </w:rPr>
        <w:t xml:space="preserve">In ICIC, signaling on RNTP (Relative Narrowband Transmit Power), OI (interference Overload Indicator) and HII (high interference Indicator) are signaled over backhaul between eNBs. </w:t>
      </w:r>
    </w:p>
    <w:p w14:paraId="60271123" w14:textId="77777777" w:rsidR="00E200E5" w:rsidRDefault="00E200E5" w:rsidP="00E200E5">
      <w:pPr>
        <w:rPr>
          <w:lang w:eastAsia="ja-JP"/>
        </w:rPr>
      </w:pPr>
    </w:p>
    <w:p w14:paraId="55C95D9B" w14:textId="77777777" w:rsidR="00E200E5" w:rsidRDefault="00E200E5" w:rsidP="00E200E5">
      <w:pPr>
        <w:rPr>
          <w:lang w:eastAsia="ja-JP"/>
        </w:rPr>
      </w:pPr>
      <w:r>
        <w:rPr>
          <w:lang w:eastAsia="ja-JP"/>
        </w:rPr>
        <w:t xml:space="preserve">In eICIC, ABS (Almost Blank Subframe) pattern is also signaled through backhaul between eNB.  </w:t>
      </w:r>
    </w:p>
    <w:p w14:paraId="2918E0BF" w14:textId="77777777" w:rsidR="00E200E5" w:rsidRDefault="00E200E5" w:rsidP="00E200E5">
      <w:pPr>
        <w:rPr>
          <w:lang w:eastAsia="ja-JP"/>
        </w:rPr>
      </w:pPr>
    </w:p>
    <w:p w14:paraId="3A72C645" w14:textId="77777777" w:rsidR="00E200E5" w:rsidRDefault="00E200E5" w:rsidP="00E200E5">
      <w:pPr>
        <w:rPr>
          <w:lang w:eastAsia="ja-JP"/>
        </w:rPr>
      </w:pPr>
      <w:r>
        <w:rPr>
          <w:lang w:eastAsia="ja-JP"/>
        </w:rPr>
        <w:t xml:space="preserve">In CoMP, ideal backhaul is assumed among coordination cells, e.g. cells collocated at the same site. In eCoMP, non-ideal backhaul is assumed among coordination cells. In the study of eCoMP, it was found when the backhaul latency is large, performance gains become reduced. </w:t>
      </w:r>
    </w:p>
    <w:p w14:paraId="602D1876" w14:textId="77777777" w:rsidR="00E200E5" w:rsidRDefault="00E200E5" w:rsidP="00E200E5">
      <w:pPr>
        <w:rPr>
          <w:lang w:eastAsia="ja-JP"/>
        </w:rPr>
      </w:pPr>
      <w:r>
        <w:rPr>
          <w:lang w:eastAsia="ja-JP"/>
        </w:rPr>
        <w:t xml:space="preserve"> </w:t>
      </w:r>
    </w:p>
    <w:p w14:paraId="3D104713" w14:textId="77777777" w:rsidR="00E200E5" w:rsidRDefault="00E200E5" w:rsidP="00E200E5">
      <w:pPr>
        <w:rPr>
          <w:lang w:eastAsia="ja-JP"/>
        </w:rPr>
      </w:pPr>
      <w:r>
        <w:rPr>
          <w:lang w:eastAsia="ja-JP"/>
        </w:rPr>
        <w:t>In the SI and WI stages of eIMTA, several schemes were proposed to deal with cross-link interference:</w:t>
      </w:r>
    </w:p>
    <w:p w14:paraId="3483866F" w14:textId="77777777" w:rsidR="00E200E5" w:rsidRDefault="00E200E5" w:rsidP="00E200E5">
      <w:pPr>
        <w:numPr>
          <w:ilvl w:val="0"/>
          <w:numId w:val="9"/>
        </w:numPr>
        <w:rPr>
          <w:lang w:eastAsia="ja-JP"/>
        </w:rPr>
      </w:pPr>
      <w:r w:rsidRPr="00E920FB">
        <w:rPr>
          <w:rFonts w:hint="eastAsia"/>
          <w:lang w:eastAsia="zh-CN"/>
        </w:rPr>
        <w:t xml:space="preserve">Scheme 1: </w:t>
      </w:r>
      <w:r>
        <w:rPr>
          <w:lang w:eastAsia="zh-CN"/>
        </w:rPr>
        <w:t>Cell clustering interference mitigation</w:t>
      </w:r>
    </w:p>
    <w:p w14:paraId="34C924B2" w14:textId="77777777" w:rsidR="00E200E5" w:rsidRDefault="00E200E5" w:rsidP="00E200E5">
      <w:pPr>
        <w:numPr>
          <w:ilvl w:val="0"/>
          <w:numId w:val="9"/>
        </w:numPr>
        <w:rPr>
          <w:lang w:eastAsia="ja-JP"/>
        </w:rPr>
      </w:pPr>
      <w:r w:rsidRPr="00E920FB">
        <w:rPr>
          <w:rFonts w:hint="eastAsia"/>
          <w:lang w:eastAsia="zh-CN"/>
        </w:rPr>
        <w:t xml:space="preserve">Scheme 2: </w:t>
      </w:r>
      <w:r>
        <w:rPr>
          <w:lang w:eastAsia="zh-CN"/>
        </w:rPr>
        <w:t>Scheduling dependent interference mitigation</w:t>
      </w:r>
    </w:p>
    <w:p w14:paraId="2391885F" w14:textId="77777777" w:rsidR="00E200E5" w:rsidRDefault="00E200E5" w:rsidP="00E200E5">
      <w:pPr>
        <w:numPr>
          <w:ilvl w:val="0"/>
          <w:numId w:val="9"/>
        </w:numPr>
        <w:rPr>
          <w:lang w:eastAsia="ja-JP"/>
        </w:rPr>
      </w:pPr>
      <w:r w:rsidRPr="00E920FB">
        <w:rPr>
          <w:rFonts w:hint="eastAsia"/>
          <w:lang w:eastAsia="zh-CN"/>
        </w:rPr>
        <w:t xml:space="preserve">Scheme </w:t>
      </w:r>
      <w:r w:rsidRPr="00E920FB">
        <w:rPr>
          <w:lang w:eastAsia="zh-CN"/>
        </w:rPr>
        <w:t>3</w:t>
      </w:r>
      <w:r w:rsidRPr="00E920FB">
        <w:rPr>
          <w:rFonts w:hint="eastAsia"/>
          <w:lang w:eastAsia="zh-CN"/>
        </w:rPr>
        <w:t xml:space="preserve">: </w:t>
      </w:r>
      <w:r>
        <w:rPr>
          <w:lang w:eastAsia="zh-CN"/>
        </w:rPr>
        <w:t>Interference mitigation based on eICIC/FeICIC</w:t>
      </w:r>
      <w:r>
        <w:rPr>
          <w:rFonts w:hint="eastAsia"/>
          <w:lang w:eastAsia="zh-CN"/>
        </w:rPr>
        <w:t xml:space="preserve"> schemes</w:t>
      </w:r>
    </w:p>
    <w:p w14:paraId="212977D6" w14:textId="77777777" w:rsidR="00E200E5" w:rsidRDefault="00E200E5" w:rsidP="00E200E5">
      <w:pPr>
        <w:numPr>
          <w:ilvl w:val="0"/>
          <w:numId w:val="9"/>
        </w:numPr>
        <w:rPr>
          <w:lang w:eastAsia="ja-JP"/>
        </w:rPr>
      </w:pPr>
      <w:r w:rsidRPr="00E920FB">
        <w:rPr>
          <w:lang w:eastAsia="zh-CN"/>
        </w:rPr>
        <w:t>S</w:t>
      </w:r>
      <w:r w:rsidRPr="00E920FB">
        <w:rPr>
          <w:rFonts w:hint="eastAsia"/>
          <w:lang w:eastAsia="zh-CN"/>
        </w:rPr>
        <w:t xml:space="preserve">cheme </w:t>
      </w:r>
      <w:r w:rsidRPr="00E920FB">
        <w:rPr>
          <w:lang w:eastAsia="zh-CN"/>
        </w:rPr>
        <w:t>4: Interference suppressing interference mitigation</w:t>
      </w:r>
    </w:p>
    <w:p w14:paraId="4EE6FF9E" w14:textId="77777777" w:rsidR="00E200E5" w:rsidRDefault="00E200E5" w:rsidP="00E200E5">
      <w:pPr>
        <w:rPr>
          <w:lang w:eastAsia="zh-CN"/>
        </w:rPr>
      </w:pPr>
    </w:p>
    <w:p w14:paraId="0EE9370E" w14:textId="77777777" w:rsidR="00E200E5" w:rsidRDefault="00E200E5" w:rsidP="00E200E5">
      <w:pPr>
        <w:rPr>
          <w:lang w:eastAsia="zh-CN"/>
        </w:rPr>
      </w:pPr>
      <w:r>
        <w:rPr>
          <w:lang w:eastAsia="zh-CN"/>
        </w:rPr>
        <w:t xml:space="preserve">Scheme 1requires information exchange between eNBs through backhaul links for the UL-DL configuration and per-subframe set interference. </w:t>
      </w:r>
    </w:p>
    <w:p w14:paraId="23F1C1B8" w14:textId="77777777" w:rsidR="00E200E5" w:rsidRDefault="00E200E5" w:rsidP="00E200E5">
      <w:pPr>
        <w:rPr>
          <w:lang w:eastAsia="zh-CN"/>
        </w:rPr>
      </w:pPr>
    </w:p>
    <w:p w14:paraId="0CA17B13" w14:textId="77777777" w:rsidR="00E200E5" w:rsidRDefault="00E200E5" w:rsidP="00E200E5">
      <w:pPr>
        <w:rPr>
          <w:lang w:eastAsia="zh-CN"/>
        </w:rPr>
      </w:pPr>
      <w:r>
        <w:rPr>
          <w:lang w:eastAsia="zh-CN"/>
        </w:rPr>
        <w:t xml:space="preserve">Scheme 1 and Scheme 3 both assume partition of among DL and UL for at least some subframes at least allowed by different TD-LTE UL-DL configurations.    </w:t>
      </w:r>
    </w:p>
    <w:p w14:paraId="29FB4977" w14:textId="77777777" w:rsidR="00E200E5" w:rsidRDefault="00E200E5" w:rsidP="00E200E5">
      <w:pPr>
        <w:rPr>
          <w:lang w:eastAsia="ja-JP"/>
        </w:rPr>
      </w:pPr>
      <w:r>
        <w:rPr>
          <w:lang w:eastAsia="zh-CN"/>
        </w:rPr>
        <w:t xml:space="preserve"> </w:t>
      </w:r>
    </w:p>
    <w:p w14:paraId="283E3199" w14:textId="77777777" w:rsidR="00E200E5" w:rsidRDefault="00E200E5" w:rsidP="00E200E5">
      <w:pPr>
        <w:pStyle w:val="BodyText"/>
        <w:rPr>
          <w:lang w:eastAsia="zh-TW"/>
        </w:rPr>
      </w:pPr>
      <w:r>
        <w:rPr>
          <w:lang w:eastAsia="zh-TW"/>
        </w:rPr>
        <w:t xml:space="preserve">We have </w:t>
      </w:r>
    </w:p>
    <w:p w14:paraId="75018C7A" w14:textId="77777777" w:rsidR="00E200E5" w:rsidRPr="00EE6128" w:rsidRDefault="00E200E5" w:rsidP="00E200E5">
      <w:pPr>
        <w:pStyle w:val="BodyText"/>
        <w:rPr>
          <w:b/>
          <w:lang w:eastAsia="zh-TW"/>
        </w:rPr>
      </w:pPr>
      <w:r w:rsidRPr="00EE6128">
        <w:rPr>
          <w:b/>
          <w:lang w:eastAsia="zh-TW"/>
        </w:rPr>
        <w:t>Observation 1: In LTE, majority interference management schemes use signaling/communication between eNBs over backhaul.</w:t>
      </w:r>
    </w:p>
    <w:p w14:paraId="5777129D" w14:textId="77777777" w:rsidR="00E200E5" w:rsidRPr="00BA488A" w:rsidRDefault="00E200E5" w:rsidP="00E200E5">
      <w:pPr>
        <w:pStyle w:val="BodyText"/>
        <w:rPr>
          <w:lang w:eastAsia="zh-TW"/>
        </w:rPr>
      </w:pPr>
      <w:r w:rsidRPr="00BA488A">
        <w:rPr>
          <w:lang w:eastAsia="zh-TW"/>
        </w:rPr>
        <w:t xml:space="preserve">In LTE, advanced UE receivers from NAICS and MUST have been found useful in interference management as well. We note typically some signaling is provided by network so the implementation complexity at the UE side is minimized. </w:t>
      </w:r>
    </w:p>
    <w:p w14:paraId="0E11F944" w14:textId="77777777" w:rsidR="00E200E5" w:rsidRPr="00063211" w:rsidRDefault="00E200E5" w:rsidP="00E200E5">
      <w:pPr>
        <w:pStyle w:val="BodyText"/>
        <w:rPr>
          <w:lang w:eastAsia="zh-TW"/>
        </w:rPr>
      </w:pPr>
    </w:p>
    <w:p w14:paraId="62944C37" w14:textId="77777777" w:rsidR="00E200E5" w:rsidRPr="00063211" w:rsidRDefault="00E200E5" w:rsidP="00E200E5">
      <w:pPr>
        <w:pStyle w:val="BodyText"/>
        <w:rPr>
          <w:lang w:eastAsia="zh-TW"/>
        </w:rPr>
      </w:pPr>
      <w:r>
        <w:rPr>
          <w:lang w:eastAsia="zh-TW"/>
        </w:rPr>
        <w:t>Since Rel-13, i</w:t>
      </w:r>
      <w:r w:rsidRPr="00063211">
        <w:rPr>
          <w:lang w:eastAsia="zh-TW"/>
        </w:rPr>
        <w:t xml:space="preserve">n LAA/eLAA, a new mechanism to control interference has been introduced whereby a potential transmitter performs the so-called “Listen-Before-Talk” before proceeding with the intended transmission. </w:t>
      </w:r>
      <w:r>
        <w:rPr>
          <w:lang w:eastAsia="zh-TW"/>
        </w:rPr>
        <w:t xml:space="preserve">This </w:t>
      </w:r>
      <w:r>
        <w:rPr>
          <w:lang w:eastAsia="zh-TW"/>
        </w:rPr>
        <w:lastRenderedPageBreak/>
        <w:t>mechanism provides a last-minute check before an intended transmission to ensure intended transmission does not disrupt an ongoing transmission.</w:t>
      </w:r>
    </w:p>
    <w:p w14:paraId="6E3CC1C1" w14:textId="77777777" w:rsidR="00E200E5" w:rsidRPr="00063211" w:rsidRDefault="00E200E5" w:rsidP="00E200E5">
      <w:pPr>
        <w:pStyle w:val="BodyText"/>
        <w:rPr>
          <w:lang w:eastAsia="zh-TW"/>
        </w:rPr>
      </w:pPr>
      <w:r>
        <w:rPr>
          <w:lang w:eastAsia="zh-TW"/>
        </w:rPr>
        <w:t xml:space="preserve"> </w:t>
      </w:r>
    </w:p>
    <w:p w14:paraId="2BE1F8E8" w14:textId="77777777" w:rsidR="00E200E5" w:rsidRPr="00063211" w:rsidRDefault="00E200E5" w:rsidP="00E200E5">
      <w:pPr>
        <w:pStyle w:val="BodyText"/>
        <w:rPr>
          <w:lang w:eastAsia="zh-TW"/>
        </w:rPr>
      </w:pPr>
    </w:p>
    <w:p w14:paraId="1716B66C" w14:textId="77777777" w:rsidR="00E200E5" w:rsidRPr="00063211" w:rsidRDefault="00E200E5" w:rsidP="00E200E5">
      <w:pPr>
        <w:pStyle w:val="BodyText"/>
        <w:rPr>
          <w:lang w:eastAsia="zh-TW"/>
        </w:rPr>
      </w:pPr>
      <w:r w:rsidRPr="00063211">
        <w:rPr>
          <w:lang w:eastAsia="zh-TW"/>
        </w:rPr>
        <w:t>We have observations on interference management in LTE:</w:t>
      </w:r>
    </w:p>
    <w:p w14:paraId="5D61146A" w14:textId="77777777" w:rsidR="00E200E5" w:rsidRPr="00EE6128" w:rsidRDefault="00E200E5" w:rsidP="00E200E5">
      <w:pPr>
        <w:pStyle w:val="BodyText"/>
        <w:rPr>
          <w:b/>
          <w:lang w:eastAsia="zh-TW"/>
        </w:rPr>
      </w:pPr>
      <w:r w:rsidRPr="00EE6128">
        <w:rPr>
          <w:b/>
          <w:lang w:eastAsia="zh-TW"/>
        </w:rPr>
        <w:t>Observation 2: interference management techniques in LTE can be categorized as</w:t>
      </w:r>
    </w:p>
    <w:p w14:paraId="705915C6" w14:textId="77777777" w:rsidR="00E200E5" w:rsidRPr="00063211" w:rsidRDefault="00E200E5" w:rsidP="00E200E5">
      <w:pPr>
        <w:pStyle w:val="BodyText"/>
        <w:numPr>
          <w:ilvl w:val="0"/>
          <w:numId w:val="29"/>
        </w:numPr>
        <w:rPr>
          <w:b/>
          <w:lang w:eastAsia="zh-TW"/>
        </w:rPr>
      </w:pPr>
      <w:r w:rsidRPr="00EE6128">
        <w:rPr>
          <w:b/>
          <w:lang w:eastAsia="zh-TW"/>
        </w:rPr>
        <w:t>Network coordination</w:t>
      </w:r>
    </w:p>
    <w:p w14:paraId="24A54305" w14:textId="77777777" w:rsidR="00E200E5" w:rsidRPr="00EE6128" w:rsidRDefault="00E200E5" w:rsidP="00E200E5">
      <w:pPr>
        <w:pStyle w:val="BodyText"/>
        <w:numPr>
          <w:ilvl w:val="0"/>
          <w:numId w:val="29"/>
        </w:numPr>
        <w:rPr>
          <w:b/>
          <w:lang w:eastAsia="zh-TW"/>
        </w:rPr>
      </w:pPr>
      <w:r w:rsidRPr="00063211">
        <w:rPr>
          <w:b/>
          <w:lang w:eastAsia="zh-TW"/>
        </w:rPr>
        <w:t>Receiver based solutions</w:t>
      </w:r>
    </w:p>
    <w:p w14:paraId="7308D47B" w14:textId="77777777" w:rsidR="00E200E5" w:rsidRPr="00EE6128" w:rsidRDefault="00E200E5" w:rsidP="00E200E5">
      <w:pPr>
        <w:pStyle w:val="BodyText"/>
        <w:numPr>
          <w:ilvl w:val="0"/>
          <w:numId w:val="29"/>
        </w:numPr>
        <w:rPr>
          <w:b/>
          <w:lang w:eastAsia="zh-TW"/>
        </w:rPr>
      </w:pPr>
      <w:r>
        <w:rPr>
          <w:b/>
          <w:lang w:eastAsia="zh-TW"/>
        </w:rPr>
        <w:t>Channel sensing</w:t>
      </w:r>
    </w:p>
    <w:p w14:paraId="34CC5F55" w14:textId="77777777" w:rsidR="00E200E5" w:rsidRPr="00AC2949" w:rsidRDefault="00E200E5" w:rsidP="00E200E5">
      <w:pPr>
        <w:pStyle w:val="BodyText"/>
        <w:rPr>
          <w:b/>
          <w:lang w:eastAsia="zh-TW"/>
        </w:rPr>
      </w:pPr>
    </w:p>
    <w:p w14:paraId="1F72020B" w14:textId="77777777" w:rsidR="00E200E5" w:rsidRPr="00BE73E7"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19" w:name="_Toc474161167"/>
      <w:r>
        <w:rPr>
          <w:rFonts w:eastAsia="PMingLiU"/>
          <w:b w:val="0"/>
          <w:bCs w:val="0"/>
          <w:sz w:val="24"/>
          <w:lang w:eastAsia="zh-TW"/>
        </w:rPr>
        <w:t>Differences between NR and LTE</w:t>
      </w:r>
      <w:bookmarkEnd w:id="19"/>
    </w:p>
    <w:p w14:paraId="73C52261" w14:textId="77777777" w:rsidR="00E200E5" w:rsidRDefault="00E200E5" w:rsidP="00E200E5">
      <w:pPr>
        <w:pStyle w:val="BodyText"/>
        <w:rPr>
          <w:lang w:eastAsia="zh-TW"/>
        </w:rPr>
      </w:pPr>
      <w:r>
        <w:rPr>
          <w:lang w:eastAsia="zh-TW"/>
        </w:rPr>
        <w:t>Even though NR is far from being completed and a complete comparison is not possible at this time, already several agreements on NR design have clear implications on NR interference management.</w:t>
      </w:r>
    </w:p>
    <w:p w14:paraId="6CC4E0E4" w14:textId="77777777" w:rsidR="00E200E5" w:rsidRDefault="00E200E5" w:rsidP="00E200E5">
      <w:pPr>
        <w:pStyle w:val="BodyText"/>
        <w:rPr>
          <w:lang w:eastAsia="zh-TW"/>
        </w:rPr>
      </w:pPr>
      <w:r>
        <w:rPr>
          <w:lang w:eastAsia="zh-TW"/>
        </w:rPr>
        <w:t>In the discussions on numerology NR, it was agreed that carrier spacings from 15 KHz and above are supported. From the agreements in RAN1 #86bis:</w:t>
      </w:r>
    </w:p>
    <w:p w14:paraId="57F47C32" w14:textId="77777777" w:rsidR="00E200E5" w:rsidRPr="007E3B61" w:rsidRDefault="00E200E5" w:rsidP="00E200E5">
      <w:pPr>
        <w:rPr>
          <w:rFonts w:eastAsia="MS Mincho"/>
          <w:b/>
          <w:u w:val="single"/>
          <w:lang w:eastAsia="ja-JP"/>
        </w:rPr>
      </w:pPr>
      <w:r w:rsidRPr="000250F0">
        <w:rPr>
          <w:rFonts w:eastAsia="MS Mincho" w:hint="eastAsia"/>
          <w:b/>
          <w:highlight w:val="green"/>
          <w:u w:val="single"/>
          <w:lang w:eastAsia="ja-JP"/>
        </w:rPr>
        <w:t>Agreements:</w:t>
      </w:r>
    </w:p>
    <w:p w14:paraId="594D5D42" w14:textId="77777777" w:rsidR="00E200E5" w:rsidRPr="007E3B61" w:rsidRDefault="00E200E5" w:rsidP="00E200E5">
      <w:pPr>
        <w:numPr>
          <w:ilvl w:val="0"/>
          <w:numId w:val="4"/>
        </w:numPr>
        <w:rPr>
          <w:rFonts w:eastAsia="MS Mincho"/>
          <w:lang w:eastAsia="ja-JP"/>
        </w:rPr>
      </w:pPr>
      <w:r w:rsidRPr="007E3B61">
        <w:rPr>
          <w:rFonts w:eastAsia="MS Mincho" w:hint="eastAsia"/>
          <w:lang w:eastAsia="ja-JP"/>
        </w:rPr>
        <w:t>For SCS of up to 60kHz with NCP, y = 7 and 14</w:t>
      </w:r>
    </w:p>
    <w:p w14:paraId="07FF97AE" w14:textId="77777777" w:rsidR="00E200E5" w:rsidRPr="007E3B61" w:rsidRDefault="00E200E5" w:rsidP="00E200E5">
      <w:pPr>
        <w:numPr>
          <w:ilvl w:val="1"/>
          <w:numId w:val="4"/>
        </w:numPr>
        <w:rPr>
          <w:rFonts w:eastAsia="MS Mincho"/>
          <w:lang w:eastAsia="ja-JP"/>
        </w:rPr>
      </w:pPr>
      <w:r w:rsidRPr="007E3B61">
        <w:rPr>
          <w:rFonts w:eastAsia="MS Mincho" w:hint="eastAsia"/>
          <w:lang w:eastAsia="ja-JP"/>
        </w:rPr>
        <w:t>FFS: whether/which to down select for certain SCS(s)</w:t>
      </w:r>
    </w:p>
    <w:p w14:paraId="736A947F" w14:textId="77777777" w:rsidR="00E200E5" w:rsidRDefault="00E200E5" w:rsidP="00E200E5">
      <w:pPr>
        <w:numPr>
          <w:ilvl w:val="0"/>
          <w:numId w:val="4"/>
        </w:numPr>
        <w:rPr>
          <w:rFonts w:eastAsia="MS Mincho"/>
          <w:lang w:eastAsia="ja-JP"/>
        </w:rPr>
      </w:pPr>
      <w:r w:rsidRPr="007E3B61">
        <w:rPr>
          <w:rFonts w:eastAsia="MS Mincho" w:hint="eastAsia"/>
          <w:lang w:eastAsia="ja-JP"/>
        </w:rPr>
        <w:t>For SCS of higher than 60kHz with NCP, y = 14</w:t>
      </w:r>
    </w:p>
    <w:p w14:paraId="5ACFC55F" w14:textId="77777777" w:rsidR="00E200E5" w:rsidRDefault="00E200E5" w:rsidP="00E200E5">
      <w:pPr>
        <w:ind w:left="720"/>
        <w:rPr>
          <w:rFonts w:eastAsia="MS Mincho"/>
          <w:lang w:eastAsia="ja-JP"/>
        </w:rPr>
      </w:pPr>
    </w:p>
    <w:p w14:paraId="6FD3A374" w14:textId="77777777" w:rsidR="00E200E5" w:rsidRPr="00DD162C" w:rsidRDefault="00E200E5" w:rsidP="00E200E5">
      <w:pPr>
        <w:rPr>
          <w:rFonts w:eastAsia="MS Mincho"/>
          <w:b/>
          <w:u w:val="single"/>
          <w:lang w:eastAsia="ja-JP"/>
        </w:rPr>
      </w:pPr>
      <w:r w:rsidRPr="00D35A7B">
        <w:rPr>
          <w:rFonts w:eastAsia="MS Mincho" w:hint="eastAsia"/>
          <w:b/>
          <w:highlight w:val="green"/>
          <w:u w:val="single"/>
          <w:lang w:eastAsia="ja-JP"/>
        </w:rPr>
        <w:t>Agreements:</w:t>
      </w:r>
    </w:p>
    <w:p w14:paraId="25328018" w14:textId="77777777" w:rsidR="00E200E5" w:rsidRPr="00E20FF6" w:rsidRDefault="00E200E5" w:rsidP="00E200E5">
      <w:pPr>
        <w:numPr>
          <w:ilvl w:val="0"/>
          <w:numId w:val="5"/>
        </w:numPr>
        <w:rPr>
          <w:rFonts w:eastAsia="MS Mincho"/>
          <w:lang w:eastAsia="ja-JP"/>
        </w:rPr>
      </w:pPr>
      <w:r>
        <w:rPr>
          <w:rFonts w:eastAsia="MS Mincho" w:hint="eastAsia"/>
          <w:lang w:eastAsia="ja-JP"/>
        </w:rPr>
        <w:t>S</w:t>
      </w:r>
      <w:r w:rsidRPr="00467096">
        <w:rPr>
          <w:rFonts w:eastAsia="MS Mincho"/>
          <w:lang w:eastAsia="ja-JP"/>
        </w:rPr>
        <w:t>lot aggregation</w:t>
      </w:r>
      <w:r>
        <w:rPr>
          <w:rFonts w:eastAsia="MS Mincho"/>
          <w:lang w:eastAsia="ja-JP"/>
        </w:rPr>
        <w:t xml:space="preserve"> is </w:t>
      </w:r>
      <w:r>
        <w:rPr>
          <w:rFonts w:eastAsia="MS Mincho" w:hint="eastAsia"/>
          <w:lang w:eastAsia="ja-JP"/>
        </w:rPr>
        <w:t>supported</w:t>
      </w:r>
    </w:p>
    <w:p w14:paraId="1D68E260" w14:textId="77777777" w:rsidR="00E200E5" w:rsidRDefault="00E200E5" w:rsidP="00E200E5">
      <w:pPr>
        <w:numPr>
          <w:ilvl w:val="0"/>
          <w:numId w:val="5"/>
        </w:numPr>
        <w:rPr>
          <w:rFonts w:eastAsia="MS Mincho"/>
          <w:lang w:eastAsia="ja-JP"/>
        </w:rPr>
      </w:pPr>
      <w:r>
        <w:rPr>
          <w:rFonts w:eastAsia="MS Mincho" w:hint="eastAsia"/>
          <w:lang w:eastAsia="ja-JP"/>
        </w:rPr>
        <w:t xml:space="preserve">Data transmission can be scheduled to </w:t>
      </w:r>
      <w:r>
        <w:rPr>
          <w:rFonts w:eastAsia="MS Mincho"/>
          <w:lang w:eastAsia="ja-JP"/>
        </w:rPr>
        <w:t>span</w:t>
      </w:r>
      <w:r>
        <w:rPr>
          <w:rFonts w:eastAsia="MS Mincho" w:hint="eastAsia"/>
          <w:lang w:eastAsia="ja-JP"/>
        </w:rPr>
        <w:t xml:space="preserve"> one or multiple slots</w:t>
      </w:r>
    </w:p>
    <w:p w14:paraId="5BC1458E" w14:textId="77777777" w:rsidR="00E200E5" w:rsidRPr="007E3B61" w:rsidRDefault="00E200E5" w:rsidP="00E200E5">
      <w:pPr>
        <w:rPr>
          <w:rFonts w:eastAsia="MS Mincho"/>
          <w:lang w:eastAsia="ja-JP"/>
        </w:rPr>
      </w:pPr>
    </w:p>
    <w:p w14:paraId="209639C5" w14:textId="77777777" w:rsidR="00E200E5" w:rsidRDefault="00E200E5" w:rsidP="00E200E5">
      <w:pPr>
        <w:pStyle w:val="BodyText"/>
        <w:rPr>
          <w:lang w:eastAsia="zh-TW"/>
        </w:rPr>
      </w:pPr>
    </w:p>
    <w:p w14:paraId="3E330499" w14:textId="77777777" w:rsidR="00E200E5" w:rsidRDefault="00E200E5" w:rsidP="00E200E5">
      <w:pPr>
        <w:pStyle w:val="BodyText"/>
        <w:rPr>
          <w:lang w:eastAsia="zh-TW"/>
        </w:rPr>
      </w:pPr>
      <w:r>
        <w:rPr>
          <w:lang w:eastAsia="zh-TW"/>
        </w:rPr>
        <w:t>The duration of a slot in NR can be much smaller than 1 millisecond.   A single slot or multiple slots can be scheduled for transmission. Consider a minislot's duration is even shorter than that of a slot, the NR resource scheduling unit in the time domain can be much shorter than in LTE before Rel-14.</w:t>
      </w:r>
    </w:p>
    <w:p w14:paraId="464426BE" w14:textId="77777777" w:rsidR="00E200E5" w:rsidRDefault="00E200E5" w:rsidP="00E200E5">
      <w:pPr>
        <w:pStyle w:val="BodyText"/>
        <w:rPr>
          <w:lang w:eastAsia="zh-TW"/>
        </w:rPr>
      </w:pPr>
    </w:p>
    <w:p w14:paraId="3F8F139A" w14:textId="77777777" w:rsidR="00E200E5" w:rsidRDefault="00E200E5" w:rsidP="00E200E5">
      <w:pPr>
        <w:rPr>
          <w:rFonts w:eastAsia="MS Mincho"/>
          <w:lang w:eastAsia="ja-JP"/>
        </w:rPr>
      </w:pPr>
    </w:p>
    <w:p w14:paraId="6EEFC6D8" w14:textId="77777777" w:rsidR="00E200E5" w:rsidRDefault="00E200E5" w:rsidP="00E200E5">
      <w:pPr>
        <w:rPr>
          <w:lang w:val="sv-SE" w:eastAsia="ja-JP"/>
        </w:rPr>
      </w:pPr>
      <w:r>
        <w:rPr>
          <w:lang w:val="sv-SE" w:eastAsia="ja-JP"/>
        </w:rPr>
        <w:t xml:space="preserve">From the agreements reached in RAN1 #86, </w:t>
      </w:r>
    </w:p>
    <w:p w14:paraId="7FAC4CBE" w14:textId="77777777" w:rsidR="00E200E5" w:rsidRPr="003B3BEB" w:rsidRDefault="00E200E5" w:rsidP="00E200E5">
      <w:pPr>
        <w:rPr>
          <w:rFonts w:eastAsia="MS Mincho"/>
          <w:b/>
          <w:u w:val="single"/>
          <w:lang w:eastAsia="ja-JP"/>
        </w:rPr>
      </w:pPr>
      <w:r w:rsidRPr="000D2A11">
        <w:rPr>
          <w:rFonts w:eastAsia="MS Mincho" w:hint="eastAsia"/>
          <w:b/>
          <w:highlight w:val="green"/>
          <w:u w:val="single"/>
          <w:lang w:eastAsia="ja-JP"/>
        </w:rPr>
        <w:t>Agreements:</w:t>
      </w:r>
    </w:p>
    <w:p w14:paraId="10091408" w14:textId="77777777" w:rsidR="00E200E5" w:rsidRPr="003B3BEB" w:rsidRDefault="00E200E5" w:rsidP="00E200E5">
      <w:pPr>
        <w:numPr>
          <w:ilvl w:val="0"/>
          <w:numId w:val="8"/>
        </w:numPr>
        <w:rPr>
          <w:rFonts w:eastAsia="MS Mincho"/>
          <w:lang w:eastAsia="ja-JP"/>
        </w:rPr>
      </w:pPr>
      <w:r w:rsidRPr="003B3BEB">
        <w:rPr>
          <w:rFonts w:eastAsia="MS Mincho"/>
          <w:lang w:eastAsia="ja-JP"/>
        </w:rPr>
        <w:t xml:space="preserve">NR supports </w:t>
      </w:r>
      <w:r>
        <w:rPr>
          <w:rFonts w:eastAsia="MS Mincho" w:hint="eastAsia"/>
          <w:lang w:eastAsia="ja-JP"/>
        </w:rPr>
        <w:t xml:space="preserve">at least </w:t>
      </w:r>
      <w:r w:rsidRPr="003B3BEB">
        <w:rPr>
          <w:rFonts w:eastAsia="MS Mincho"/>
          <w:lang w:eastAsia="ja-JP"/>
        </w:rPr>
        <w:t>semi-statically assign</w:t>
      </w:r>
      <w:r>
        <w:rPr>
          <w:rFonts w:eastAsia="MS Mincho"/>
          <w:lang w:eastAsia="ja-JP"/>
        </w:rPr>
        <w:t>ed DL/UL transmission direction</w:t>
      </w:r>
      <w:r>
        <w:rPr>
          <w:rFonts w:eastAsia="MS Mincho" w:hint="eastAsia"/>
          <w:lang w:eastAsia="ja-JP"/>
        </w:rPr>
        <w:t xml:space="preserve"> as gNB operation</w:t>
      </w:r>
    </w:p>
    <w:p w14:paraId="475225E3" w14:textId="77777777" w:rsidR="00E200E5" w:rsidRPr="007F766D" w:rsidRDefault="00E200E5" w:rsidP="00E200E5">
      <w:pPr>
        <w:numPr>
          <w:ilvl w:val="1"/>
          <w:numId w:val="8"/>
        </w:numPr>
        <w:rPr>
          <w:rFonts w:eastAsia="MS Mincho"/>
          <w:lang w:eastAsia="ja-JP"/>
        </w:rPr>
      </w:pPr>
      <w:r w:rsidRPr="003B3BEB">
        <w:rPr>
          <w:rFonts w:eastAsia="MS Mincho"/>
          <w:lang w:eastAsia="ja-JP"/>
        </w:rPr>
        <w:t>The assigned DL/UL transmission direction can be signalled t</w:t>
      </w:r>
      <w:r>
        <w:rPr>
          <w:rFonts w:eastAsia="MS Mincho"/>
          <w:lang w:eastAsia="ja-JP"/>
        </w:rPr>
        <w:t>o UE by higher layer signalling</w:t>
      </w:r>
    </w:p>
    <w:p w14:paraId="35844B09" w14:textId="77777777" w:rsidR="00E200E5" w:rsidRDefault="00E200E5" w:rsidP="00E200E5">
      <w:pPr>
        <w:rPr>
          <w:lang w:eastAsia="ja-JP"/>
        </w:rPr>
      </w:pPr>
    </w:p>
    <w:p w14:paraId="2F3F5C61" w14:textId="77777777" w:rsidR="00E200E5" w:rsidRDefault="00E200E5" w:rsidP="00E200E5">
      <w:pPr>
        <w:rPr>
          <w:lang w:eastAsia="ja-JP"/>
        </w:rPr>
      </w:pPr>
      <w:r>
        <w:rPr>
          <w:lang w:eastAsia="ja-JP"/>
        </w:rPr>
        <w:t xml:space="preserve">From a single UE's point of view, a gNB can adjust the DL/UL split semi-statically.  </w:t>
      </w:r>
    </w:p>
    <w:p w14:paraId="2CC7D35A" w14:textId="77777777" w:rsidR="00E200E5" w:rsidRDefault="00E200E5" w:rsidP="00E200E5">
      <w:pPr>
        <w:rPr>
          <w:rFonts w:eastAsia="MS Mincho"/>
          <w:lang w:eastAsia="ja-JP"/>
        </w:rPr>
      </w:pPr>
    </w:p>
    <w:p w14:paraId="0903DC92" w14:textId="77777777" w:rsidR="00E200E5" w:rsidRPr="008261EF" w:rsidRDefault="00E200E5" w:rsidP="00E200E5">
      <w:pPr>
        <w:rPr>
          <w:rFonts w:eastAsia="MS Mincho"/>
          <w:lang w:eastAsia="ja-JP"/>
        </w:rPr>
      </w:pPr>
      <w:r>
        <w:rPr>
          <w:rFonts w:eastAsia="MS Mincho"/>
          <w:lang w:eastAsia="ja-JP"/>
        </w:rPr>
        <w:t>Also f</w:t>
      </w:r>
      <w:r w:rsidRPr="008261EF">
        <w:rPr>
          <w:rFonts w:eastAsia="MS Mincho"/>
          <w:lang w:eastAsia="ja-JP"/>
        </w:rPr>
        <w:t>rom</w:t>
      </w:r>
      <w:r>
        <w:rPr>
          <w:rFonts w:eastAsia="MS Mincho"/>
          <w:lang w:eastAsia="ja-JP"/>
        </w:rPr>
        <w:t xml:space="preserve"> the agreements in RAN1 #86,</w:t>
      </w:r>
    </w:p>
    <w:p w14:paraId="74317B58" w14:textId="77777777" w:rsidR="00E200E5" w:rsidRPr="00CC50E2" w:rsidRDefault="00E200E5" w:rsidP="00E200E5">
      <w:pPr>
        <w:rPr>
          <w:rFonts w:eastAsia="MS Mincho"/>
          <w:b/>
          <w:u w:val="single"/>
          <w:lang w:eastAsia="ja-JP"/>
        </w:rPr>
      </w:pPr>
      <w:r w:rsidRPr="002B18AC">
        <w:rPr>
          <w:rFonts w:eastAsia="MS Mincho" w:hint="eastAsia"/>
          <w:b/>
          <w:highlight w:val="green"/>
          <w:u w:val="single"/>
          <w:lang w:eastAsia="ja-JP"/>
        </w:rPr>
        <w:t>Agreements:</w:t>
      </w:r>
    </w:p>
    <w:p w14:paraId="2955C28D" w14:textId="77777777" w:rsidR="00E200E5" w:rsidRPr="00CC50E2" w:rsidRDefault="00E200E5" w:rsidP="00E200E5">
      <w:pPr>
        <w:numPr>
          <w:ilvl w:val="0"/>
          <w:numId w:val="6"/>
        </w:numPr>
        <w:rPr>
          <w:rFonts w:eastAsia="MS Mincho"/>
          <w:lang w:eastAsia="ja-JP"/>
        </w:rPr>
      </w:pPr>
      <w:r w:rsidRPr="00CC50E2">
        <w:rPr>
          <w:rFonts w:eastAsia="MS Mincho"/>
          <w:lang w:eastAsia="ja-JP"/>
        </w:rPr>
        <w:t>Unless otherwise specified or indicated to the UE, the UE shall make no assumption on whether to transmit or receive at least within the data region(s) in a given time interval X</w:t>
      </w:r>
    </w:p>
    <w:p w14:paraId="5A155E22" w14:textId="77777777" w:rsidR="00E200E5" w:rsidRPr="00CC50E2" w:rsidRDefault="00E200E5" w:rsidP="00E200E5">
      <w:pPr>
        <w:numPr>
          <w:ilvl w:val="1"/>
          <w:numId w:val="6"/>
        </w:numPr>
        <w:rPr>
          <w:rFonts w:eastAsia="MS Mincho"/>
          <w:lang w:eastAsia="ja-JP"/>
        </w:rPr>
      </w:pPr>
      <w:r w:rsidRPr="00CC50E2">
        <w:rPr>
          <w:rFonts w:eastAsia="MS Mincho"/>
          <w:lang w:eastAsia="ja-JP"/>
        </w:rPr>
        <w:t>Indication to the UE may include</w:t>
      </w:r>
    </w:p>
    <w:p w14:paraId="00C92010" w14:textId="77777777" w:rsidR="00E200E5" w:rsidRPr="00CC50E2" w:rsidRDefault="00E200E5" w:rsidP="00E200E5">
      <w:pPr>
        <w:numPr>
          <w:ilvl w:val="2"/>
          <w:numId w:val="6"/>
        </w:numPr>
        <w:rPr>
          <w:rFonts w:eastAsia="MS Mincho"/>
          <w:lang w:eastAsia="ja-JP"/>
        </w:rPr>
      </w:pPr>
      <w:r w:rsidRPr="00CC50E2">
        <w:rPr>
          <w:rFonts w:eastAsia="MS Mincho"/>
          <w:lang w:eastAsia="ja-JP"/>
        </w:rPr>
        <w:t>Dynamic L1 signaling</w:t>
      </w:r>
    </w:p>
    <w:p w14:paraId="3EDFB3E5" w14:textId="77777777" w:rsidR="00E200E5" w:rsidRPr="00CC50E2" w:rsidRDefault="00E200E5" w:rsidP="00E200E5">
      <w:pPr>
        <w:numPr>
          <w:ilvl w:val="2"/>
          <w:numId w:val="6"/>
        </w:numPr>
        <w:rPr>
          <w:rFonts w:eastAsia="MS Mincho"/>
          <w:lang w:eastAsia="ja-JP"/>
        </w:rPr>
      </w:pPr>
      <w:r w:rsidRPr="00CC50E2">
        <w:rPr>
          <w:rFonts w:eastAsia="MS Mincho"/>
          <w:lang w:eastAsia="ja-JP"/>
        </w:rPr>
        <w:t>RRC configuration</w:t>
      </w:r>
    </w:p>
    <w:p w14:paraId="270526DE" w14:textId="77777777" w:rsidR="00E200E5" w:rsidRPr="00CC50E2" w:rsidRDefault="00E200E5" w:rsidP="00E200E5">
      <w:pPr>
        <w:numPr>
          <w:ilvl w:val="2"/>
          <w:numId w:val="6"/>
        </w:numPr>
        <w:rPr>
          <w:rFonts w:eastAsia="MS Mincho"/>
          <w:lang w:eastAsia="ja-JP"/>
        </w:rPr>
      </w:pPr>
      <w:r w:rsidRPr="00CC50E2">
        <w:rPr>
          <w:rFonts w:eastAsia="MS Mincho"/>
          <w:lang w:eastAsia="ja-JP"/>
        </w:rPr>
        <w:t>Broadcast signaling</w:t>
      </w:r>
    </w:p>
    <w:p w14:paraId="0BB0ED51" w14:textId="77777777" w:rsidR="00E200E5" w:rsidRPr="00CC50E2" w:rsidRDefault="00E200E5" w:rsidP="00E200E5">
      <w:pPr>
        <w:numPr>
          <w:ilvl w:val="2"/>
          <w:numId w:val="6"/>
        </w:numPr>
        <w:rPr>
          <w:rFonts w:eastAsia="MS Mincho"/>
          <w:lang w:eastAsia="ja-JP"/>
        </w:rPr>
      </w:pPr>
      <w:r w:rsidRPr="00CC50E2">
        <w:rPr>
          <w:rFonts w:eastAsia="MS Mincho"/>
          <w:lang w:eastAsia="ja-JP"/>
        </w:rPr>
        <w:t>…</w:t>
      </w:r>
    </w:p>
    <w:p w14:paraId="1D8CE7A9" w14:textId="77777777" w:rsidR="00E200E5" w:rsidRDefault="00E200E5" w:rsidP="00E200E5">
      <w:pPr>
        <w:rPr>
          <w:rFonts w:eastAsia="MS Mincho"/>
          <w:lang w:eastAsia="ja-JP"/>
        </w:rPr>
      </w:pPr>
    </w:p>
    <w:p w14:paraId="41A010D1" w14:textId="77777777" w:rsidR="00E200E5" w:rsidRPr="006A7310" w:rsidRDefault="00E200E5" w:rsidP="00E200E5">
      <w:pPr>
        <w:rPr>
          <w:rFonts w:eastAsia="MS Mincho"/>
          <w:b/>
          <w:u w:val="single"/>
          <w:lang w:eastAsia="ja-JP"/>
        </w:rPr>
      </w:pPr>
      <w:r w:rsidRPr="0055742F">
        <w:rPr>
          <w:rFonts w:eastAsia="MS Mincho" w:hint="eastAsia"/>
          <w:b/>
          <w:highlight w:val="green"/>
          <w:u w:val="single"/>
          <w:lang w:eastAsia="ja-JP"/>
        </w:rPr>
        <w:t>Agreements:</w:t>
      </w:r>
    </w:p>
    <w:p w14:paraId="34B1F446" w14:textId="77777777" w:rsidR="00E200E5" w:rsidRPr="006A7310" w:rsidRDefault="00E200E5" w:rsidP="00E200E5">
      <w:pPr>
        <w:numPr>
          <w:ilvl w:val="0"/>
          <w:numId w:val="7"/>
        </w:numPr>
        <w:rPr>
          <w:rFonts w:eastAsia="MS Mincho"/>
          <w:lang w:eastAsia="ja-JP"/>
        </w:rPr>
      </w:pPr>
      <w:r w:rsidRPr="006A7310">
        <w:rPr>
          <w:rFonts w:eastAsia="MS Mincho"/>
          <w:lang w:eastAsia="ja-JP"/>
        </w:rPr>
        <w:t xml:space="preserve">The following is supported for NR </w:t>
      </w:r>
    </w:p>
    <w:p w14:paraId="29F4ECCF" w14:textId="77777777" w:rsidR="00E200E5" w:rsidRPr="00C70623" w:rsidRDefault="00E200E5" w:rsidP="00E200E5">
      <w:pPr>
        <w:numPr>
          <w:ilvl w:val="1"/>
          <w:numId w:val="7"/>
        </w:numPr>
        <w:rPr>
          <w:rFonts w:eastAsia="MS Mincho"/>
          <w:lang w:eastAsia="ja-JP"/>
        </w:rPr>
      </w:pPr>
      <w:r>
        <w:rPr>
          <w:rFonts w:eastAsia="MS Mincho" w:hint="eastAsia"/>
          <w:lang w:eastAsia="ja-JP"/>
        </w:rPr>
        <w:lastRenderedPageBreak/>
        <w:t xml:space="preserve">From UE perspective, </w:t>
      </w:r>
      <w:r w:rsidRPr="006A7310">
        <w:rPr>
          <w:rFonts w:eastAsia="MS Mincho"/>
          <w:lang w:eastAsia="ja-JP"/>
        </w:rPr>
        <w:t xml:space="preserve">HARQ ACK/NACK feedback for multiple DL transmissions </w:t>
      </w:r>
      <w:r>
        <w:rPr>
          <w:rFonts w:eastAsia="MS Mincho" w:hint="eastAsia"/>
          <w:lang w:eastAsia="ja-JP"/>
        </w:rPr>
        <w:t xml:space="preserve">in time </w:t>
      </w:r>
      <w:r w:rsidRPr="006A7310">
        <w:rPr>
          <w:rFonts w:eastAsia="MS Mincho"/>
          <w:lang w:eastAsia="ja-JP"/>
        </w:rPr>
        <w:t>can be transmitted in one UL data/control region is supported</w:t>
      </w:r>
    </w:p>
    <w:p w14:paraId="342D90B3" w14:textId="77777777" w:rsidR="00E200E5" w:rsidRPr="006A7310" w:rsidRDefault="00E200E5" w:rsidP="00E200E5">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 dynamically </w:t>
      </w:r>
      <w:r>
        <w:rPr>
          <w:rFonts w:eastAsia="MS Mincho"/>
          <w:lang w:eastAsia="ja-JP"/>
        </w:rPr>
        <w:t xml:space="preserve">by the </w:t>
      </w:r>
      <w:r>
        <w:rPr>
          <w:rFonts w:eastAsia="MS Mincho" w:hint="eastAsia"/>
          <w:lang w:eastAsia="ja-JP"/>
        </w:rPr>
        <w:t>L1 DL signaling</w:t>
      </w:r>
      <w:r w:rsidRPr="006A7310">
        <w:rPr>
          <w:rFonts w:eastAsia="MS Mincho"/>
          <w:lang w:eastAsia="ja-JP"/>
        </w:rPr>
        <w:t xml:space="preserve"> (FFS: explicit or implicit)</w:t>
      </w:r>
    </w:p>
    <w:p w14:paraId="5314F227" w14:textId="77777777" w:rsidR="00E200E5" w:rsidRPr="006A7310" w:rsidRDefault="00E200E5" w:rsidP="00E200E5">
      <w:pPr>
        <w:numPr>
          <w:ilvl w:val="2"/>
          <w:numId w:val="7"/>
        </w:numPr>
        <w:rPr>
          <w:rFonts w:eastAsia="MS Mincho"/>
          <w:lang w:eastAsia="ja-JP"/>
        </w:rPr>
      </w:pPr>
      <w:r w:rsidRPr="006A7310">
        <w:rPr>
          <w:rFonts w:eastAsia="MS Mincho"/>
          <w:lang w:eastAsia="ja-JP"/>
        </w:rPr>
        <w:t>Timing relationship between DL data reception and corresponding acknowledgement</w:t>
      </w:r>
    </w:p>
    <w:p w14:paraId="659A94D0" w14:textId="77777777" w:rsidR="00E200E5" w:rsidRPr="006A7310" w:rsidRDefault="00E200E5" w:rsidP="00E200E5">
      <w:pPr>
        <w:numPr>
          <w:ilvl w:val="2"/>
          <w:numId w:val="7"/>
        </w:numPr>
        <w:rPr>
          <w:rFonts w:eastAsia="MS Mincho"/>
          <w:lang w:eastAsia="ja-JP"/>
        </w:rPr>
      </w:pPr>
      <w:r w:rsidRPr="006A7310">
        <w:rPr>
          <w:rFonts w:eastAsia="MS Mincho"/>
          <w:lang w:eastAsia="ja-JP"/>
        </w:rPr>
        <w:t>Timing relationship between UL assignment and corresponding UL data transmission</w:t>
      </w:r>
    </w:p>
    <w:p w14:paraId="764BD6D0" w14:textId="77777777" w:rsidR="00E200E5" w:rsidRPr="006A7310" w:rsidRDefault="00E200E5" w:rsidP="00E200E5">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14:paraId="567CCEF0" w14:textId="77777777" w:rsidR="00E200E5" w:rsidRPr="002938A2" w:rsidRDefault="00E200E5" w:rsidP="00E200E5">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14:paraId="0D1BC441" w14:textId="77777777" w:rsidR="00E200E5" w:rsidRPr="002938A2" w:rsidRDefault="00E200E5" w:rsidP="00E200E5">
      <w:pPr>
        <w:numPr>
          <w:ilvl w:val="2"/>
          <w:numId w:val="7"/>
        </w:numPr>
        <w:rPr>
          <w:rFonts w:eastAsia="MS Mincho"/>
          <w:lang w:eastAsia="ja-JP"/>
        </w:rPr>
      </w:pPr>
      <w:r>
        <w:rPr>
          <w:rFonts w:eastAsia="MS Mincho" w:hint="eastAsia"/>
          <w:lang w:eastAsia="ja-JP"/>
        </w:rPr>
        <w:t>Note: Other means of indicating the timing relationship are not precluded</w:t>
      </w:r>
    </w:p>
    <w:p w14:paraId="7D4496C6" w14:textId="77777777" w:rsidR="00E200E5" w:rsidRPr="004B7010" w:rsidRDefault="00E200E5" w:rsidP="00E200E5">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w:t>
      </w:r>
      <w:r>
        <w:rPr>
          <w:rFonts w:eastAsia="MS Mincho" w:hint="eastAsia"/>
          <w:lang w:eastAsia="ja-JP"/>
        </w:rPr>
        <w:t xml:space="preserve"> semi-statically (</w:t>
      </w:r>
      <w:r>
        <w:rPr>
          <w:rFonts w:eastAsia="MS Mincho"/>
          <w:lang w:eastAsia="ja-JP"/>
        </w:rPr>
        <w:t>FFS: explicit or implicit</w:t>
      </w:r>
      <w:r>
        <w:rPr>
          <w:rFonts w:eastAsia="MS Mincho" w:hint="eastAsia"/>
          <w:lang w:eastAsia="ja-JP"/>
        </w:rPr>
        <w:t>)</w:t>
      </w:r>
    </w:p>
    <w:p w14:paraId="4B592DBA" w14:textId="77777777" w:rsidR="00E200E5" w:rsidRPr="006A7310" w:rsidRDefault="00E200E5" w:rsidP="00E200E5">
      <w:pPr>
        <w:numPr>
          <w:ilvl w:val="2"/>
          <w:numId w:val="7"/>
        </w:numPr>
        <w:rPr>
          <w:rFonts w:eastAsia="MS Mincho"/>
          <w:lang w:eastAsia="ja-JP"/>
        </w:rPr>
      </w:pPr>
      <w:r w:rsidRPr="006A7310">
        <w:rPr>
          <w:rFonts w:eastAsia="MS Mincho"/>
          <w:lang w:eastAsia="ja-JP"/>
        </w:rPr>
        <w:t>Timing relationship between DL data reception and corresponding acknowledgement</w:t>
      </w:r>
    </w:p>
    <w:p w14:paraId="373C25E4" w14:textId="77777777" w:rsidR="00E200E5" w:rsidRPr="006A7310" w:rsidRDefault="00E200E5" w:rsidP="00E200E5">
      <w:pPr>
        <w:numPr>
          <w:ilvl w:val="2"/>
          <w:numId w:val="7"/>
        </w:numPr>
        <w:rPr>
          <w:rFonts w:eastAsia="MS Mincho"/>
          <w:lang w:eastAsia="ja-JP"/>
        </w:rPr>
      </w:pPr>
      <w:r w:rsidRPr="006A7310">
        <w:rPr>
          <w:rFonts w:eastAsia="MS Mincho"/>
          <w:lang w:eastAsia="ja-JP"/>
        </w:rPr>
        <w:t>Timing relationship between UL assignment and corresponding UL data transmission</w:t>
      </w:r>
    </w:p>
    <w:p w14:paraId="19867632" w14:textId="77777777" w:rsidR="00E200E5" w:rsidRPr="006A7310" w:rsidRDefault="00E200E5" w:rsidP="00E200E5">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14:paraId="567111E3" w14:textId="77777777" w:rsidR="00E200E5" w:rsidRPr="002938A2" w:rsidRDefault="00E200E5" w:rsidP="00E200E5">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14:paraId="4AC8145F" w14:textId="77777777" w:rsidR="00E200E5" w:rsidRPr="002938A2" w:rsidRDefault="00E200E5" w:rsidP="00E200E5">
      <w:pPr>
        <w:numPr>
          <w:ilvl w:val="2"/>
          <w:numId w:val="7"/>
        </w:numPr>
        <w:rPr>
          <w:rFonts w:eastAsia="MS Mincho"/>
          <w:lang w:eastAsia="ja-JP"/>
        </w:rPr>
      </w:pPr>
      <w:r>
        <w:rPr>
          <w:rFonts w:eastAsia="MS Mincho" w:hint="eastAsia"/>
          <w:lang w:eastAsia="ja-JP"/>
        </w:rPr>
        <w:t>Note: Other means of indicating the timing relationship are not precluded</w:t>
      </w:r>
    </w:p>
    <w:p w14:paraId="78C2515B" w14:textId="77777777" w:rsidR="00E200E5" w:rsidRDefault="00E200E5" w:rsidP="00E200E5">
      <w:pPr>
        <w:pStyle w:val="BodyText"/>
        <w:rPr>
          <w:lang w:eastAsia="zh-TW"/>
        </w:rPr>
      </w:pPr>
    </w:p>
    <w:p w14:paraId="51B80FE3" w14:textId="77777777" w:rsidR="00E200E5" w:rsidRDefault="00E200E5" w:rsidP="00E200E5">
      <w:pPr>
        <w:pStyle w:val="BodyText"/>
        <w:rPr>
          <w:lang w:eastAsia="zh-TW"/>
        </w:rPr>
      </w:pPr>
      <w:r>
        <w:rPr>
          <w:lang w:eastAsia="zh-TW"/>
        </w:rPr>
        <w:t>The transmission direction in a cell can be adjusted on a slot-by-slot basis, and the so-called "dynamic TDD" is enabled. Assume different cells may decide to use slots for DL or UL depending on the local needs, e.g. adaptation to uplink/downlink traffic, at a given slot, different cells may not have aligned transmission direction. Consequently UE and/or gNB can suffer from cross-link interference.</w:t>
      </w:r>
    </w:p>
    <w:p w14:paraId="1D464CD0" w14:textId="77777777" w:rsidR="00E200E5" w:rsidRDefault="00E200E5" w:rsidP="00E200E5">
      <w:pPr>
        <w:rPr>
          <w:lang w:eastAsia="ja-JP"/>
        </w:rPr>
      </w:pPr>
    </w:p>
    <w:p w14:paraId="2CFD76C5" w14:textId="77777777" w:rsidR="00E200E5" w:rsidRDefault="00E200E5" w:rsidP="00E200E5">
      <w:pPr>
        <w:rPr>
          <w:lang w:eastAsia="ja-JP"/>
        </w:rPr>
      </w:pPr>
      <w:r>
        <w:rPr>
          <w:lang w:eastAsia="ja-JP"/>
        </w:rPr>
        <w:t>From the above, we have</w:t>
      </w:r>
    </w:p>
    <w:p w14:paraId="12C227AE" w14:textId="77777777" w:rsidR="00E200E5" w:rsidRDefault="00E200E5" w:rsidP="00E200E5">
      <w:pPr>
        <w:rPr>
          <w:b/>
          <w:lang w:eastAsia="ja-JP"/>
        </w:rPr>
      </w:pPr>
      <w:r w:rsidRPr="000965BF">
        <w:rPr>
          <w:b/>
          <w:lang w:eastAsia="ja-JP"/>
        </w:rPr>
        <w:t xml:space="preserve">Observation </w:t>
      </w:r>
      <w:r>
        <w:rPr>
          <w:b/>
          <w:lang w:eastAsia="ja-JP"/>
        </w:rPr>
        <w:t>2</w:t>
      </w:r>
      <w:r w:rsidRPr="000965BF">
        <w:rPr>
          <w:b/>
          <w:lang w:eastAsia="ja-JP"/>
        </w:rPr>
        <w:t xml:space="preserve">: </w:t>
      </w:r>
      <w:r>
        <w:rPr>
          <w:b/>
          <w:lang w:eastAsia="ja-JP"/>
        </w:rPr>
        <w:t>in NR, other cell interferences can be much more dynamic than in LTE before Rel-14; and UE and gNB can suffer from cross-link interference.</w:t>
      </w:r>
    </w:p>
    <w:p w14:paraId="3D78F5F5" w14:textId="77777777" w:rsidR="00E200E5" w:rsidRPr="00826A05" w:rsidRDefault="00E200E5" w:rsidP="00E200E5">
      <w:pPr>
        <w:pStyle w:val="ListParagraph"/>
        <w:ind w:leftChars="0" w:left="0"/>
        <w:jc w:val="both"/>
        <w:rPr>
          <w:b/>
          <w:i/>
          <w:lang w:val="sv-SE" w:eastAsia="ja-JP"/>
        </w:rPr>
      </w:pPr>
      <w:r>
        <w:rPr>
          <w:b/>
          <w:i/>
          <w:lang w:val="sv-SE" w:eastAsia="ja-JP"/>
        </w:rPr>
        <w:t xml:space="preserve"> </w:t>
      </w:r>
    </w:p>
    <w:p w14:paraId="6480973C" w14:textId="77777777" w:rsidR="00E200E5" w:rsidRDefault="00E200E5" w:rsidP="00E200E5">
      <w:pPr>
        <w:rPr>
          <w:lang w:eastAsia="ja-JP"/>
        </w:rPr>
      </w:pPr>
      <w:r>
        <w:rPr>
          <w:lang w:eastAsia="ja-JP"/>
        </w:rPr>
        <w:t xml:space="preserve">The agreements all suggest interference management in NR cannot focus solely on the conventional interference scenarios where only DL interference or UL interference exists or the cross-link-interference scenarios. The interference management portfolio in NR should be able to handle both conventional interference scenarios and cross-link-interference scenarios. As made clear in eIMTA, if some resource partitioning scheme is exploited, then a conventional interference scenario and the cross-link interference scenario can be experienced by a UE in a short period of time. Hence a holistic approach has to be taken in developing interference management techniques for both scenarios and ensure they can work in harmony when necessary. </w:t>
      </w:r>
    </w:p>
    <w:p w14:paraId="3436D3D5" w14:textId="77777777" w:rsidR="00E200E5" w:rsidRDefault="00E200E5" w:rsidP="00E200E5">
      <w:pPr>
        <w:rPr>
          <w:rFonts w:eastAsia="MS Mincho"/>
          <w:lang w:eastAsia="ja-JP"/>
        </w:rPr>
      </w:pPr>
    </w:p>
    <w:p w14:paraId="36694F99" w14:textId="77777777" w:rsidR="00E200E5" w:rsidRDefault="00E200E5" w:rsidP="00E200E5">
      <w:pPr>
        <w:rPr>
          <w:rFonts w:eastAsia="MS Mincho"/>
          <w:lang w:eastAsia="ja-JP"/>
        </w:rPr>
      </w:pPr>
      <w:r>
        <w:rPr>
          <w:rFonts w:eastAsia="MS Mincho"/>
          <w:lang w:eastAsia="ja-JP"/>
        </w:rPr>
        <w:t>We have</w:t>
      </w:r>
    </w:p>
    <w:p w14:paraId="011F636C" w14:textId="77777777" w:rsidR="00E200E5" w:rsidRPr="00B84DED" w:rsidRDefault="00E200E5" w:rsidP="00E200E5">
      <w:pPr>
        <w:rPr>
          <w:rFonts w:eastAsia="MS Mincho"/>
          <w:b/>
          <w:lang w:eastAsia="ja-JP"/>
        </w:rPr>
      </w:pPr>
      <w:r w:rsidRPr="00B84DED">
        <w:rPr>
          <w:rFonts w:eastAsia="MS Mincho"/>
          <w:b/>
          <w:lang w:eastAsia="ja-JP"/>
        </w:rPr>
        <w:t xml:space="preserve">Observation 3: interference management techniques in NR are needed for both conventional interference scenarios and cross-link-interference scenarios; they should be able to work in harmony when necessary. </w:t>
      </w:r>
    </w:p>
    <w:p w14:paraId="2C35DA9C" w14:textId="77777777" w:rsidR="00E200E5" w:rsidRPr="005E4ACE" w:rsidRDefault="00E200E5" w:rsidP="00E200E5">
      <w:pPr>
        <w:rPr>
          <w:lang w:val="sv-SE" w:eastAsia="zh-TW"/>
        </w:rPr>
      </w:pPr>
    </w:p>
    <w:bookmarkEnd w:id="8"/>
    <w:bookmarkEnd w:id="9"/>
    <w:bookmarkEnd w:id="10"/>
    <w:bookmarkEnd w:id="11"/>
    <w:p w14:paraId="29106B3D" w14:textId="77777777" w:rsidR="00E200E5" w:rsidRPr="00A91FDE" w:rsidRDefault="00E200E5" w:rsidP="00E200E5">
      <w:pPr>
        <w:pStyle w:val="BodyText"/>
        <w:rPr>
          <w:rFonts w:eastAsia="PMingLiU"/>
          <w:lang w:eastAsia="zh-TW"/>
        </w:rPr>
      </w:pPr>
      <w:r>
        <w:rPr>
          <w:szCs w:val="20"/>
        </w:rPr>
        <w:pict w14:anchorId="2F04441E">
          <v:rect id="_x0000_i1027" style="width:482.4pt;height:1.5pt" o:hralign="center" o:hrstd="t" o:hrnoshade="t" o:hr="t" fillcolor="black" stroked="f"/>
        </w:pict>
      </w:r>
      <w:bookmarkStart w:id="20" w:name="OLE_LINK93"/>
      <w:bookmarkStart w:id="21" w:name="OLE_LINK94"/>
      <w:bookmarkStart w:id="22" w:name="OLE_LINK44"/>
      <w:bookmarkStart w:id="23" w:name="OLE_LINK45"/>
      <w:bookmarkEnd w:id="5"/>
      <w:bookmarkEnd w:id="6"/>
      <w:bookmarkEnd w:id="12"/>
      <w:bookmarkEnd w:id="13"/>
      <w:bookmarkEnd w:id="14"/>
      <w:bookmarkEnd w:id="15"/>
      <w:bookmarkEnd w:id="16"/>
      <w:bookmarkEnd w:id="17"/>
    </w:p>
    <w:p w14:paraId="75EEDCF5" w14:textId="77777777" w:rsidR="00E200E5" w:rsidRDefault="00E200E5" w:rsidP="00E200E5">
      <w:pPr>
        <w:pStyle w:val="Heading1"/>
        <w:keepNext w:val="0"/>
        <w:widowControl w:val="0"/>
        <w:numPr>
          <w:ilvl w:val="1"/>
          <w:numId w:val="1"/>
        </w:numPr>
        <w:autoSpaceDE w:val="0"/>
        <w:autoSpaceDN w:val="0"/>
        <w:adjustRightInd w:val="0"/>
        <w:spacing w:before="0" w:after="240"/>
        <w:jc w:val="both"/>
        <w:rPr>
          <w:b w:val="0"/>
          <w:kern w:val="2"/>
          <w:sz w:val="32"/>
          <w:lang w:val="en-AU" w:eastAsia="zh-CN"/>
        </w:rPr>
      </w:pPr>
      <w:bookmarkStart w:id="24" w:name="_Toc474161168"/>
      <w:r>
        <w:rPr>
          <w:b w:val="0"/>
          <w:kern w:val="2"/>
          <w:sz w:val="32"/>
          <w:lang w:val="en-AU" w:eastAsia="zh-CN"/>
        </w:rPr>
        <w:t>Views on interference mitigation schemes in NR</w:t>
      </w:r>
      <w:bookmarkEnd w:id="24"/>
    </w:p>
    <w:bookmarkEnd w:id="20"/>
    <w:bookmarkEnd w:id="21"/>
    <w:bookmarkEnd w:id="22"/>
    <w:bookmarkEnd w:id="23"/>
    <w:p w14:paraId="679FAABC" w14:textId="77777777" w:rsidR="00E200E5" w:rsidRDefault="00E200E5" w:rsidP="00E200E5">
      <w:pPr>
        <w:rPr>
          <w:szCs w:val="20"/>
        </w:rPr>
      </w:pPr>
      <w:r>
        <w:rPr>
          <w:szCs w:val="20"/>
        </w:rPr>
        <w:t>In the following, we provide our views on some of the proposed interference mitigation goals and schemes from RAN1 #86bis, #87, and the NR Ad Hoc in January 2017. As discussed in LTE interference management, we can group the interference management schemes according to whether it is proactive or reactive:</w:t>
      </w:r>
    </w:p>
    <w:p w14:paraId="7365DCF7" w14:textId="77777777" w:rsidR="00E200E5" w:rsidRDefault="00E200E5" w:rsidP="00E200E5">
      <w:pPr>
        <w:rPr>
          <w:szCs w:val="20"/>
        </w:rPr>
      </w:pPr>
    </w:p>
    <w:p w14:paraId="25DAD470" w14:textId="77777777" w:rsidR="00E200E5" w:rsidRDefault="00E200E5" w:rsidP="00E200E5">
      <w:pPr>
        <w:numPr>
          <w:ilvl w:val="0"/>
          <w:numId w:val="3"/>
        </w:numPr>
        <w:rPr>
          <w:szCs w:val="20"/>
        </w:rPr>
      </w:pPr>
      <w:commentRangeStart w:id="25"/>
      <w:r>
        <w:rPr>
          <w:szCs w:val="20"/>
        </w:rPr>
        <w:t>Proactive approaches-I</w:t>
      </w:r>
    </w:p>
    <w:p w14:paraId="571484F5" w14:textId="77777777" w:rsidR="00E200E5" w:rsidRPr="006F36AC" w:rsidRDefault="00E200E5" w:rsidP="00E200E5">
      <w:pPr>
        <w:numPr>
          <w:ilvl w:val="1"/>
          <w:numId w:val="3"/>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493D94A7" w14:textId="77777777" w:rsidR="00E200E5" w:rsidRDefault="00E200E5" w:rsidP="00E200E5">
      <w:pPr>
        <w:numPr>
          <w:ilvl w:val="1"/>
          <w:numId w:val="3"/>
        </w:numPr>
        <w:rPr>
          <w:rFonts w:eastAsia="MS Mincho"/>
          <w:szCs w:val="20"/>
          <w:lang w:eastAsia="ja-JP"/>
        </w:rPr>
      </w:pPr>
      <w:r w:rsidRPr="006F36AC">
        <w:rPr>
          <w:rFonts w:eastAsia="MS Mincho"/>
          <w:szCs w:val="20"/>
          <w:lang w:eastAsia="ja-JP"/>
        </w:rPr>
        <w:t>Link adaptation</w:t>
      </w:r>
    </w:p>
    <w:p w14:paraId="5A7CA8DA" w14:textId="77777777" w:rsidR="00E200E5" w:rsidRDefault="00E200E5" w:rsidP="00E200E5">
      <w:pPr>
        <w:numPr>
          <w:ilvl w:val="0"/>
          <w:numId w:val="3"/>
        </w:numPr>
        <w:rPr>
          <w:rFonts w:eastAsia="MS Mincho"/>
          <w:szCs w:val="20"/>
          <w:lang w:eastAsia="ja-JP"/>
        </w:rPr>
      </w:pPr>
      <w:r>
        <w:rPr>
          <w:rFonts w:eastAsia="MS Mincho"/>
          <w:szCs w:val="20"/>
          <w:lang w:eastAsia="ja-JP"/>
        </w:rPr>
        <w:t>Proactive approaches-II</w:t>
      </w:r>
    </w:p>
    <w:p w14:paraId="7B669965" w14:textId="77777777" w:rsidR="00E200E5" w:rsidRPr="00360362" w:rsidRDefault="00E200E5" w:rsidP="00E200E5">
      <w:pPr>
        <w:numPr>
          <w:ilvl w:val="1"/>
          <w:numId w:val="3"/>
        </w:numPr>
        <w:rPr>
          <w:rFonts w:eastAsia="MS Mincho"/>
          <w:szCs w:val="20"/>
          <w:lang w:eastAsia="ja-JP"/>
        </w:rPr>
      </w:pPr>
      <w:r w:rsidRPr="006F36AC">
        <w:rPr>
          <w:rFonts w:eastAsia="MS Mincho"/>
          <w:szCs w:val="20"/>
          <w:lang w:eastAsia="ja-JP"/>
        </w:rPr>
        <w:t>Sensing/measurement scheme (e.g. LBT-like, OTA measurement if any, etc.)</w:t>
      </w:r>
    </w:p>
    <w:p w14:paraId="2A17AE9B" w14:textId="77777777" w:rsidR="00E200E5" w:rsidRDefault="00E200E5" w:rsidP="00E200E5">
      <w:pPr>
        <w:numPr>
          <w:ilvl w:val="0"/>
          <w:numId w:val="3"/>
        </w:numPr>
        <w:rPr>
          <w:szCs w:val="20"/>
        </w:rPr>
      </w:pPr>
      <w:r>
        <w:rPr>
          <w:szCs w:val="20"/>
        </w:rPr>
        <w:t>Reactive approaches</w:t>
      </w:r>
    </w:p>
    <w:p w14:paraId="69922DF9" w14:textId="77777777" w:rsidR="00E200E5" w:rsidRPr="006F36AC" w:rsidRDefault="00E200E5" w:rsidP="00E200E5">
      <w:pPr>
        <w:numPr>
          <w:ilvl w:val="1"/>
          <w:numId w:val="3"/>
        </w:numPr>
        <w:rPr>
          <w:rFonts w:eastAsia="MS Mincho"/>
          <w:szCs w:val="20"/>
          <w:lang w:eastAsia="ja-JP"/>
        </w:rPr>
      </w:pPr>
      <w:r w:rsidRPr="006F36AC">
        <w:rPr>
          <w:rFonts w:eastAsia="MS Mincho"/>
          <w:szCs w:val="20"/>
          <w:lang w:eastAsia="ja-JP"/>
        </w:rPr>
        <w:t xml:space="preserve">Advanced receiver for interference cancellation/suppression </w:t>
      </w:r>
    </w:p>
    <w:p w14:paraId="27FA961B" w14:textId="77777777" w:rsidR="00E200E5" w:rsidRPr="006F36AC" w:rsidRDefault="00E200E5" w:rsidP="00E200E5">
      <w:pPr>
        <w:numPr>
          <w:ilvl w:val="1"/>
          <w:numId w:val="3"/>
        </w:numPr>
        <w:rPr>
          <w:rFonts w:eastAsia="MS Mincho"/>
          <w:szCs w:val="20"/>
          <w:lang w:eastAsia="ja-JP"/>
        </w:rPr>
      </w:pPr>
      <w:r w:rsidRPr="006F36AC">
        <w:rPr>
          <w:rFonts w:eastAsia="MS Mincho"/>
          <w:szCs w:val="20"/>
          <w:lang w:eastAsia="ja-JP"/>
        </w:rPr>
        <w:t xml:space="preserve">RS design (e.g. symmetric RS) and timing alignment between DL and UL </w:t>
      </w:r>
      <w:commentRangeEnd w:id="25"/>
      <w:r>
        <w:rPr>
          <w:rStyle w:val="CommentReference"/>
        </w:rPr>
        <w:commentReference w:id="25"/>
      </w:r>
    </w:p>
    <w:p w14:paraId="535D4BD2" w14:textId="77777777" w:rsidR="00E200E5" w:rsidRDefault="00E200E5" w:rsidP="00E200E5">
      <w:pPr>
        <w:rPr>
          <w:szCs w:val="20"/>
        </w:rPr>
      </w:pPr>
    </w:p>
    <w:p w14:paraId="3D32921A" w14:textId="77777777" w:rsidR="00E200E5" w:rsidRDefault="00E200E5" w:rsidP="00E200E5">
      <w:pPr>
        <w:rPr>
          <w:szCs w:val="20"/>
        </w:rPr>
      </w:pPr>
      <w:r>
        <w:rPr>
          <w:szCs w:val="20"/>
        </w:rPr>
        <w:t xml:space="preserve">The difference between proactive approaches and proactive approach II is about the time span over which those approaches operate and the decision maker in interference management. With proactive approaches-I, the decision maker is a gNB that makes scheduling decision based on information from UEs, itself and other gNBs, hence they are centralized interference management schemes. </w:t>
      </w:r>
    </w:p>
    <w:p w14:paraId="581BCEFA" w14:textId="77777777" w:rsidR="00E200E5" w:rsidRPr="00AC2949" w:rsidRDefault="00E200E5" w:rsidP="00E200E5">
      <w:pPr>
        <w:pStyle w:val="BodyText"/>
        <w:rPr>
          <w:b/>
          <w:lang w:eastAsia="zh-TW"/>
        </w:rPr>
      </w:pPr>
    </w:p>
    <w:p w14:paraId="3DE03D5D" w14:textId="77777777" w:rsidR="00E200E5" w:rsidRPr="00063211" w:rsidRDefault="00E200E5" w:rsidP="00E200E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26" w:name="_Toc474161169"/>
      <w:r w:rsidRPr="00063211">
        <w:rPr>
          <w:rFonts w:eastAsia="PMingLiU"/>
          <w:b w:val="0"/>
          <w:bCs w:val="0"/>
          <w:sz w:val="32"/>
          <w:lang w:eastAsia="zh-TW"/>
        </w:rPr>
        <w:t>Proactive approaches-I</w:t>
      </w:r>
      <w:r>
        <w:rPr>
          <w:rFonts w:eastAsia="PMingLiU"/>
          <w:b w:val="0"/>
          <w:bCs w:val="0"/>
          <w:sz w:val="32"/>
          <w:lang w:eastAsia="zh-TW"/>
        </w:rPr>
        <w:t>: transmission coordination</w:t>
      </w:r>
      <w:bookmarkEnd w:id="26"/>
    </w:p>
    <w:p w14:paraId="5E9EEBE1" w14:textId="77777777" w:rsidR="00E200E5" w:rsidRDefault="00E200E5" w:rsidP="00E200E5">
      <w:pPr>
        <w:rPr>
          <w:szCs w:val="20"/>
        </w:rPr>
      </w:pPr>
    </w:p>
    <w:p w14:paraId="11CC0170" w14:textId="77777777" w:rsidR="00E200E5" w:rsidRDefault="00E200E5" w:rsidP="00E200E5">
      <w:pPr>
        <w:rPr>
          <w:szCs w:val="20"/>
        </w:rPr>
      </w:pPr>
      <w:r>
        <w:rPr>
          <w:szCs w:val="20"/>
        </w:rPr>
        <w:t>The main design work under this group includes</w:t>
      </w:r>
    </w:p>
    <w:p w14:paraId="5A5FF256" w14:textId="77777777" w:rsidR="00E200E5" w:rsidRDefault="00E200E5" w:rsidP="00E200E5">
      <w:pPr>
        <w:numPr>
          <w:ilvl w:val="0"/>
          <w:numId w:val="14"/>
        </w:numPr>
        <w:rPr>
          <w:szCs w:val="20"/>
        </w:rPr>
      </w:pPr>
      <w:r>
        <w:rPr>
          <w:szCs w:val="20"/>
        </w:rPr>
        <w:t>coordination information selection</w:t>
      </w:r>
    </w:p>
    <w:p w14:paraId="2DE0C67A" w14:textId="77777777" w:rsidR="00E200E5" w:rsidRDefault="00E200E5" w:rsidP="00E200E5">
      <w:pPr>
        <w:numPr>
          <w:ilvl w:val="1"/>
          <w:numId w:val="14"/>
        </w:numPr>
        <w:rPr>
          <w:szCs w:val="20"/>
        </w:rPr>
      </w:pPr>
      <w:r>
        <w:rPr>
          <w:szCs w:val="20"/>
        </w:rPr>
        <w:t>As in ICIC, eICIC, CoMP and eCoMP and also eIMTA, we need to decide what information needs to be exchanged between gNBs for conventional &amp; cross-link interference scenarios</w:t>
      </w:r>
    </w:p>
    <w:p w14:paraId="232B0C1E" w14:textId="77777777" w:rsidR="00E200E5" w:rsidRDefault="00E200E5" w:rsidP="00E200E5">
      <w:pPr>
        <w:numPr>
          <w:ilvl w:val="0"/>
          <w:numId w:val="14"/>
        </w:numPr>
        <w:rPr>
          <w:szCs w:val="20"/>
        </w:rPr>
      </w:pPr>
      <w:r>
        <w:rPr>
          <w:szCs w:val="20"/>
        </w:rPr>
        <w:t>coordination information exchange</w:t>
      </w:r>
    </w:p>
    <w:p w14:paraId="457C8D8D" w14:textId="77777777" w:rsidR="00E200E5" w:rsidRDefault="00E200E5" w:rsidP="00E200E5">
      <w:pPr>
        <w:numPr>
          <w:ilvl w:val="1"/>
          <w:numId w:val="14"/>
        </w:numPr>
        <w:rPr>
          <w:szCs w:val="20"/>
        </w:rPr>
      </w:pPr>
      <w:r>
        <w:rPr>
          <w:szCs w:val="20"/>
        </w:rPr>
        <w:t xml:space="preserve">In CoMP, ideal backhaul is assumed and information exchange among eNBs has been considered as an implementation issue.  In ICIC, eICIC, eCoMP and eIMTA, non-ideal backhaul can be used and also signalings over X2 have been defined for them. Whether the same information exchange assumptions still hold for NR needs to be studied. We can envision several possible architectures for NR deployments: </w:t>
      </w:r>
    </w:p>
    <w:p w14:paraId="564F2BF8" w14:textId="77777777" w:rsidR="00E200E5" w:rsidRDefault="00E200E5" w:rsidP="00E200E5">
      <w:pPr>
        <w:numPr>
          <w:ilvl w:val="2"/>
          <w:numId w:val="14"/>
        </w:numPr>
        <w:rPr>
          <w:szCs w:val="20"/>
        </w:rPr>
      </w:pPr>
      <w:r>
        <w:rPr>
          <w:szCs w:val="20"/>
        </w:rPr>
        <w:t>C-RAN</w:t>
      </w:r>
    </w:p>
    <w:p w14:paraId="3656A974" w14:textId="77777777" w:rsidR="00E200E5" w:rsidRDefault="00E200E5" w:rsidP="00E200E5">
      <w:pPr>
        <w:numPr>
          <w:ilvl w:val="3"/>
          <w:numId w:val="14"/>
        </w:numPr>
        <w:rPr>
          <w:szCs w:val="20"/>
        </w:rPr>
      </w:pPr>
      <w:r>
        <w:rPr>
          <w:szCs w:val="20"/>
        </w:rPr>
        <w:t>where RRHs are used to receive and transmit signals, and the signals are routed through front-hauls to a BBU pool for processing, and the scheduler function is located in the BBU pool. With this architecture, the "backhual" latency is almost zero, yet the front-haul latency can be rather substantial.</w:t>
      </w:r>
    </w:p>
    <w:p w14:paraId="35AF913F" w14:textId="77777777" w:rsidR="00E200E5" w:rsidRDefault="00E200E5" w:rsidP="00E200E5">
      <w:pPr>
        <w:numPr>
          <w:ilvl w:val="2"/>
          <w:numId w:val="14"/>
        </w:numPr>
        <w:rPr>
          <w:szCs w:val="20"/>
        </w:rPr>
      </w:pPr>
      <w:r>
        <w:rPr>
          <w:szCs w:val="20"/>
        </w:rPr>
        <w:t>All-in-one gNB</w:t>
      </w:r>
    </w:p>
    <w:p w14:paraId="2B63EA04" w14:textId="77777777" w:rsidR="00E200E5" w:rsidRDefault="00E200E5" w:rsidP="00E200E5">
      <w:pPr>
        <w:numPr>
          <w:ilvl w:val="3"/>
          <w:numId w:val="14"/>
        </w:numPr>
        <w:rPr>
          <w:szCs w:val="20"/>
        </w:rPr>
      </w:pPr>
      <w:r>
        <w:rPr>
          <w:szCs w:val="20"/>
        </w:rPr>
        <w:t>where the radio frontend and baseband processor and scheduler function are put in one box or at least they are in close proximity. In this case, the "backhaul" latency (for X2-like links) can be rather substantial, while the front-haul latency is minimal.</w:t>
      </w:r>
    </w:p>
    <w:p w14:paraId="331563E9" w14:textId="77777777" w:rsidR="00E200E5" w:rsidRDefault="00E200E5" w:rsidP="00E200E5">
      <w:pPr>
        <w:numPr>
          <w:ilvl w:val="2"/>
          <w:numId w:val="14"/>
        </w:numPr>
        <w:rPr>
          <w:szCs w:val="20"/>
        </w:rPr>
      </w:pPr>
      <w:r>
        <w:rPr>
          <w:szCs w:val="20"/>
        </w:rPr>
        <w:t>Some architecture in-between</w:t>
      </w:r>
    </w:p>
    <w:p w14:paraId="56A6ADEC" w14:textId="77777777" w:rsidR="00E200E5" w:rsidRDefault="00E200E5" w:rsidP="00E200E5">
      <w:pPr>
        <w:numPr>
          <w:ilvl w:val="3"/>
          <w:numId w:val="14"/>
        </w:numPr>
        <w:rPr>
          <w:szCs w:val="20"/>
        </w:rPr>
      </w:pPr>
      <w:r>
        <w:rPr>
          <w:szCs w:val="20"/>
        </w:rPr>
        <w:t>In this case, a BBU pool is still used similar to that in C-RAN, yet the RRHs are not completely dumb: the RRHs have some baseband processing capability.</w:t>
      </w:r>
    </w:p>
    <w:p w14:paraId="536B0D20" w14:textId="77777777" w:rsidR="00E200E5" w:rsidRDefault="00E200E5" w:rsidP="00E200E5">
      <w:pPr>
        <w:ind w:left="1480"/>
        <w:rPr>
          <w:szCs w:val="20"/>
        </w:rPr>
      </w:pPr>
      <w:r>
        <w:rPr>
          <w:szCs w:val="20"/>
        </w:rPr>
        <w:t>In general, the preferred architecture may vary with operators, e.g. some with dark fibers may prefer C-RAN; others who need to rent fibers may prefer All-in-one gNBs. Of course, we cannot design NR so it  works for one architecture only. We will provide our preliminary evaluation in the following, which also motivates our consideration on OTA signaling. Briefly the OTA signaling can be treated as a replacement of the "X2" link between eNBs when the communication latency between gNBs is large.</w:t>
      </w:r>
    </w:p>
    <w:p w14:paraId="4CE36F06" w14:textId="77777777" w:rsidR="00E200E5" w:rsidRDefault="00E200E5" w:rsidP="00E200E5">
      <w:pPr>
        <w:numPr>
          <w:ilvl w:val="0"/>
          <w:numId w:val="14"/>
        </w:numPr>
        <w:rPr>
          <w:szCs w:val="20"/>
        </w:rPr>
      </w:pPr>
      <w:r>
        <w:rPr>
          <w:szCs w:val="20"/>
        </w:rPr>
        <w:t xml:space="preserve">CLI measurement (survey on Qualcomm) </w:t>
      </w:r>
    </w:p>
    <w:p w14:paraId="4C271052" w14:textId="77777777" w:rsidR="00E200E5" w:rsidRDefault="00E200E5" w:rsidP="00E200E5">
      <w:pPr>
        <w:numPr>
          <w:ilvl w:val="0"/>
          <w:numId w:val="14"/>
        </w:numPr>
        <w:rPr>
          <w:szCs w:val="20"/>
        </w:rPr>
      </w:pPr>
      <w:r>
        <w:rPr>
          <w:szCs w:val="20"/>
        </w:rPr>
        <w:t>CSI feedback/acquisition design</w:t>
      </w:r>
    </w:p>
    <w:p w14:paraId="11A9FD26" w14:textId="77777777" w:rsidR="00E200E5" w:rsidRDefault="00E200E5" w:rsidP="00E200E5">
      <w:pPr>
        <w:numPr>
          <w:ilvl w:val="1"/>
          <w:numId w:val="14"/>
        </w:numPr>
        <w:rPr>
          <w:szCs w:val="20"/>
        </w:rPr>
      </w:pPr>
      <w:r>
        <w:rPr>
          <w:szCs w:val="20"/>
        </w:rPr>
        <w:t>When different interference management schemes were introduced into LTE, typically different CSI measurement and reporting features were also introduced, e.g. the per-subset CSI measurements for eICIC, and multiple CSI processes for CoMP, and two set CSI measurements for eIMTA. The net result is a complicated specification.  In NR, we have a shot to clean up the CSI feedback design and come up with a clean design. The following should be clear: we need CSI measurements for different interference hypotheses, and possibly from different TRPs (e.g. DPS).</w:t>
      </w:r>
    </w:p>
    <w:p w14:paraId="416148BC" w14:textId="77777777" w:rsidR="00E200E5" w:rsidRDefault="00E200E5" w:rsidP="00E200E5">
      <w:pPr>
        <w:numPr>
          <w:ilvl w:val="1"/>
          <w:numId w:val="14"/>
        </w:numPr>
        <w:rPr>
          <w:szCs w:val="20"/>
        </w:rPr>
      </w:pPr>
      <w:r>
        <w:rPr>
          <w:szCs w:val="20"/>
        </w:rPr>
        <w:t xml:space="preserve">Another development, which is closely related to the lean carrier design  is aperiodic CSI resources and aperiodic CSI feedback.  In NR, aperiodic CSI resources and aperiodic CSI feedback should be the baseline. </w:t>
      </w:r>
    </w:p>
    <w:p w14:paraId="4C303B66" w14:textId="77777777" w:rsidR="00E200E5" w:rsidRDefault="00E200E5" w:rsidP="00E200E5">
      <w:pPr>
        <w:numPr>
          <w:ilvl w:val="1"/>
          <w:numId w:val="14"/>
        </w:numPr>
        <w:rPr>
          <w:szCs w:val="20"/>
        </w:rPr>
      </w:pPr>
      <w:r>
        <w:rPr>
          <w:szCs w:val="20"/>
        </w:rPr>
        <w:t>In symmetry to DL CSI feedback, we can treat CSI acquisition in the uplink with above considerations as well.</w:t>
      </w:r>
    </w:p>
    <w:p w14:paraId="71638F7E" w14:textId="77777777" w:rsidR="00E200E5" w:rsidRDefault="00E200E5" w:rsidP="00E200E5">
      <w:pPr>
        <w:numPr>
          <w:ilvl w:val="0"/>
          <w:numId w:val="14"/>
        </w:numPr>
        <w:rPr>
          <w:szCs w:val="20"/>
        </w:rPr>
      </w:pPr>
      <w:r>
        <w:rPr>
          <w:szCs w:val="20"/>
        </w:rPr>
        <w:t>beamforming/Coordinated beamforming</w:t>
      </w:r>
    </w:p>
    <w:p w14:paraId="1384D401" w14:textId="77777777" w:rsidR="00E200E5" w:rsidRDefault="00E200E5" w:rsidP="00E200E5">
      <w:pPr>
        <w:numPr>
          <w:ilvl w:val="1"/>
          <w:numId w:val="14"/>
        </w:numPr>
        <w:jc w:val="both"/>
        <w:rPr>
          <w:lang w:eastAsia="ja-JP"/>
        </w:rPr>
      </w:pPr>
      <w:r>
        <w:rPr>
          <w:lang w:eastAsia="ja-JP"/>
        </w:rPr>
        <w:t xml:space="preserve">NR should be a technology applicable to both sub 6 GHz and mmW. From that, and also the agreed evaluation assumptions, it should be clear that dynamic TDD should be designed for both sub 6 GHz and mmW. In mmW where highly directional transmission is a must to close the link budget shortage, and using multi-antenna technology such as beamforming/MIMO to handle interference comes with little additional cost, and interference management through beamforming/MIMO is natural and effective; at sub 6 GHz, transmission/reception with many antennas is not a pre-requisite. From that, at </w:t>
      </w:r>
      <w:r>
        <w:rPr>
          <w:lang w:eastAsia="ja-JP"/>
        </w:rPr>
        <w:lastRenderedPageBreak/>
        <w:t>least at lower frequencies, mainly relying on antenna technology   to handle interference issues may come with additional cost/complexity/feasibility (e.g. format factor). Consequently we have</w:t>
      </w:r>
      <w:r w:rsidRPr="006F216E">
        <w:rPr>
          <w:b/>
          <w:lang w:eastAsia="ja-JP"/>
        </w:rPr>
        <w:t xml:space="preserve">: </w:t>
      </w:r>
      <w:r w:rsidRPr="006F216E">
        <w:rPr>
          <w:lang w:eastAsia="ja-JP"/>
        </w:rPr>
        <w:t>Mainly using multi-antenna technology to handle interference may not be feasible for all frequency bands of interest to NR.</w:t>
      </w:r>
    </w:p>
    <w:p w14:paraId="69C5EE52" w14:textId="77777777" w:rsidR="00E200E5" w:rsidRDefault="00E200E5" w:rsidP="00E200E5">
      <w:pPr>
        <w:numPr>
          <w:ilvl w:val="0"/>
          <w:numId w:val="14"/>
        </w:numPr>
        <w:jc w:val="both"/>
        <w:rPr>
          <w:lang w:eastAsia="ja-JP"/>
        </w:rPr>
      </w:pPr>
      <w:r>
        <w:rPr>
          <w:lang w:eastAsia="ja-JP"/>
        </w:rPr>
        <w:t>Power control &amp; link adaption</w:t>
      </w:r>
    </w:p>
    <w:p w14:paraId="6954B653" w14:textId="77777777" w:rsidR="00E200E5" w:rsidRDefault="00E200E5" w:rsidP="00E200E5">
      <w:pPr>
        <w:ind w:left="760"/>
        <w:jc w:val="both"/>
        <w:rPr>
          <w:lang w:eastAsia="ja-JP"/>
        </w:rPr>
      </w:pPr>
    </w:p>
    <w:p w14:paraId="71E375A0" w14:textId="77777777" w:rsidR="00E200E5" w:rsidRDefault="00E200E5" w:rsidP="00E200E5">
      <w:pPr>
        <w:jc w:val="both"/>
        <w:rPr>
          <w:lang w:eastAsia="ja-JP"/>
        </w:rPr>
      </w:pPr>
    </w:p>
    <w:p w14:paraId="3E247569" w14:textId="77777777" w:rsidR="00E200E5" w:rsidRPr="00AC2949" w:rsidRDefault="00E200E5" w:rsidP="00E200E5">
      <w:pPr>
        <w:pStyle w:val="BodyText"/>
        <w:rPr>
          <w:b/>
          <w:lang w:eastAsia="zh-TW"/>
        </w:rPr>
      </w:pPr>
    </w:p>
    <w:p w14:paraId="17B90168" w14:textId="77777777" w:rsidR="00E200E5" w:rsidRPr="00BE73E7"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27" w:name="_Toc474161170"/>
      <w:r>
        <w:rPr>
          <w:rFonts w:eastAsia="PMingLiU"/>
          <w:b w:val="0"/>
          <w:bCs w:val="0"/>
          <w:sz w:val="24"/>
          <w:lang w:eastAsia="zh-TW"/>
        </w:rPr>
        <w:t>Design considerations for OTA signaling</w:t>
      </w:r>
      <w:bookmarkEnd w:id="27"/>
    </w:p>
    <w:p w14:paraId="2F77B877" w14:textId="77777777" w:rsidR="00E200E5" w:rsidRDefault="00E200E5" w:rsidP="00E200E5">
      <w:pPr>
        <w:rPr>
          <w:b/>
          <w:szCs w:val="20"/>
        </w:rPr>
      </w:pPr>
    </w:p>
    <w:p w14:paraId="1EEC8439" w14:textId="77777777" w:rsidR="00E200E5" w:rsidRPr="009805A8" w:rsidRDefault="00E200E5" w:rsidP="00E200E5">
      <w:pPr>
        <w:rPr>
          <w:b/>
          <w:szCs w:val="20"/>
        </w:rPr>
      </w:pPr>
    </w:p>
    <w:p w14:paraId="7299541F" w14:textId="77777777" w:rsidR="00E200E5" w:rsidRDefault="00E200E5" w:rsidP="00E200E5">
      <w:pPr>
        <w:jc w:val="both"/>
        <w:rPr>
          <w:lang w:eastAsia="ja-JP"/>
        </w:rPr>
      </w:pPr>
      <w:r>
        <w:rPr>
          <w:lang w:eastAsia="ja-JP"/>
        </w:rPr>
        <w:t>In the above, we provide an overview on interference management in NR and we list a few areas for design work under this group. While most of them, e.g. CSI feedback, beamforming, etc will be treated in other agenda items as well;  we single out one area which is of special interest to dynamic TDD and may not be treated elsewhere, i.e. OTA signaling, as it may impact the air interface design.</w:t>
      </w:r>
    </w:p>
    <w:p w14:paraId="7F3D2C28" w14:textId="77777777" w:rsidR="00E200E5" w:rsidRDefault="00E200E5" w:rsidP="00E200E5">
      <w:pPr>
        <w:jc w:val="both"/>
        <w:rPr>
          <w:lang w:eastAsia="ja-JP"/>
        </w:rPr>
      </w:pPr>
    </w:p>
    <w:p w14:paraId="68D40752" w14:textId="77777777" w:rsidR="00E200E5" w:rsidRPr="00970EC2" w:rsidRDefault="00E200E5" w:rsidP="00E200E5">
      <w:pPr>
        <w:pStyle w:val="BodyText"/>
        <w:rPr>
          <w:lang w:eastAsia="zh-CN"/>
        </w:rPr>
      </w:pPr>
      <w:r>
        <w:rPr>
          <w:lang w:eastAsia="zh-CN"/>
        </w:rPr>
        <w:t>In RAN1 #86bis, one point was raised on “</w:t>
      </w:r>
      <w:r>
        <w:rPr>
          <w:szCs w:val="20"/>
        </w:rPr>
        <w:t>w</w:t>
      </w:r>
      <w:r w:rsidRPr="00272B8E">
        <w:rPr>
          <w:szCs w:val="20"/>
        </w:rPr>
        <w:t>hether or not LTE interference/resource management can be used as a starting point (as applicable)</w:t>
      </w:r>
      <w:r>
        <w:rPr>
          <w:szCs w:val="20"/>
        </w:rPr>
        <w:t>".</w:t>
      </w:r>
      <w:r>
        <w:rPr>
          <w:lang w:eastAsia="zh-CN"/>
        </w:rPr>
        <w:t xml:space="preserve"> </w:t>
      </w:r>
      <w:r>
        <w:rPr>
          <w:lang w:val="en-AU" w:eastAsia="zh-CN"/>
        </w:rPr>
        <w:t xml:space="preserve">To make a decision on that, we need first clarify the suitable traffic model in NR.  </w:t>
      </w:r>
    </w:p>
    <w:p w14:paraId="2929BA52" w14:textId="77777777" w:rsidR="00E200E5" w:rsidRDefault="00E200E5" w:rsidP="00E200E5">
      <w:pPr>
        <w:pStyle w:val="BodyText"/>
        <w:rPr>
          <w:lang w:val="en-AU" w:eastAsia="zh-CN"/>
        </w:rPr>
      </w:pPr>
      <w:r>
        <w:rPr>
          <w:lang w:val="en-AU" w:eastAsia="zh-CN"/>
        </w:rPr>
        <w:t>Their connection can be understood as following:</w:t>
      </w:r>
    </w:p>
    <w:p w14:paraId="40DD93FC" w14:textId="77777777" w:rsidR="00E200E5" w:rsidRDefault="00E200E5" w:rsidP="00E200E5">
      <w:pPr>
        <w:pStyle w:val="BodyText"/>
        <w:rPr>
          <w:lang w:val="en-AU" w:eastAsia="zh-CN"/>
        </w:rPr>
      </w:pPr>
      <w:r>
        <w:rPr>
          <w:lang w:val="en-AU" w:eastAsia="zh-CN"/>
        </w:rPr>
        <w:t>If the full buffer traffic model is used, resource demand is persistent for UEs and base stations; and interference is more predictable, for which the CSI feedback remains valid for a long time and resource management strategy also remains valid for a long time.</w:t>
      </w:r>
    </w:p>
    <w:p w14:paraId="0F830D3B" w14:textId="77777777" w:rsidR="00E200E5" w:rsidRDefault="00E200E5" w:rsidP="00E200E5">
      <w:pPr>
        <w:pStyle w:val="BodyText"/>
        <w:rPr>
          <w:lang w:val="en-AU" w:eastAsia="zh-CN"/>
        </w:rPr>
      </w:pPr>
    </w:p>
    <w:p w14:paraId="319F4C61" w14:textId="77777777" w:rsidR="00E200E5" w:rsidRDefault="00E200E5" w:rsidP="00E200E5">
      <w:pPr>
        <w:pStyle w:val="BodyText"/>
        <w:rPr>
          <w:lang w:eastAsia="ja-JP"/>
        </w:rPr>
      </w:pPr>
      <w:r>
        <w:rPr>
          <w:lang w:val="en-AU" w:eastAsia="zh-CN"/>
        </w:rPr>
        <w:t xml:space="preserve">On the other hand, if a non-full buffer traffic model is considered, then resource demand can change rather quickly for UEs and base stations; and resulted interference can be also very dynamic. CSI feedback can become obsolete soon as interference changes fast, e.g. one adjacent cell finishes transmitting the buffered data and becomes essentially idle.   On a first order, assume the system bandwidth in NR is increased by X times compared LTE's, given the same file size and the same number of UEs, it would take 1/X time in NR to send it; CSI feedback latency, co-ordination latency through non-ideal backhaul, scheduling latency needs to be proportionally reduced to 1/X to retain the same design in LTE without modification. It is not clear whether such shrinking is feasible, e.g. shrinking the latency over a  non-ideal backhaul. </w:t>
      </w:r>
      <w:r>
        <w:rPr>
          <w:lang w:eastAsia="ja-JP"/>
        </w:rPr>
        <w:t xml:space="preserve">It remains to be seen whether Information exchange among gNBs through backhaul links is feasible or fast enough to alleviate dynamic interference in NR. </w:t>
      </w:r>
    </w:p>
    <w:p w14:paraId="4741E4B4" w14:textId="77777777" w:rsidR="00E200E5" w:rsidRDefault="00E200E5" w:rsidP="00E200E5">
      <w:pPr>
        <w:jc w:val="both"/>
        <w:rPr>
          <w:lang w:eastAsia="ja-JP"/>
        </w:rPr>
      </w:pPr>
    </w:p>
    <w:p w14:paraId="45EFA176" w14:textId="77777777" w:rsidR="00E200E5" w:rsidRDefault="00E200E5" w:rsidP="00E200E5">
      <w:pPr>
        <w:jc w:val="both"/>
        <w:rPr>
          <w:lang w:eastAsia="ja-JP"/>
        </w:rPr>
      </w:pPr>
    </w:p>
    <w:p w14:paraId="1511FE11" w14:textId="77777777" w:rsidR="00E200E5" w:rsidRDefault="00E200E5" w:rsidP="00E200E5">
      <w:pPr>
        <w:jc w:val="both"/>
        <w:rPr>
          <w:lang w:eastAsia="ja-JP"/>
        </w:rPr>
      </w:pPr>
      <w:r>
        <w:rPr>
          <w:lang w:eastAsia="ja-JP"/>
        </w:rPr>
        <w:t xml:space="preserve">Also the request to have backhaul links among gNBs to enable interference management can make network deployment challenging. From those considerations, over-the-air signaling among base stations can be considered. The OTA signaling can carry information to facilitate scheduling coordination among cells; and also DL/UL split similar to the dynamic signaling introduced in eIMTA can be also considered. Note the intended recipients of the OTA signaling are other base stations; but of course UEs are not inhibited from reading it.    In this case, the OTA signaling is replacement for backhaul signaling. </w:t>
      </w:r>
    </w:p>
    <w:p w14:paraId="6E4C8F9D" w14:textId="77777777" w:rsidR="00E200E5" w:rsidRDefault="00E200E5" w:rsidP="00E200E5">
      <w:pPr>
        <w:jc w:val="both"/>
        <w:rPr>
          <w:lang w:eastAsia="ja-JP"/>
        </w:rPr>
      </w:pPr>
    </w:p>
    <w:p w14:paraId="0A2E7825" w14:textId="77777777" w:rsidR="00E200E5" w:rsidRDefault="00E200E5" w:rsidP="00E200E5">
      <w:pPr>
        <w:jc w:val="both"/>
        <w:rPr>
          <w:lang w:eastAsia="ja-JP"/>
        </w:rPr>
      </w:pPr>
      <w:r>
        <w:rPr>
          <w:lang w:eastAsia="ja-JP"/>
        </w:rPr>
        <w:t xml:space="preserve">Also another type of the OTA signaling can be considered, which carries </w:t>
      </w:r>
      <w:r w:rsidRPr="00601ED0">
        <w:rPr>
          <w:lang w:eastAsia="ja-JP"/>
        </w:rPr>
        <w:t>information similar to the NAV as in WiFi, which gives an indication on how long the cur</w:t>
      </w:r>
      <w:r>
        <w:rPr>
          <w:lang w:eastAsia="ja-JP"/>
        </w:rPr>
        <w:t xml:space="preserve">rent transmission will be. In eLAA, the common PDCCH can carry indication of the UL transmission duration and its offset. </w:t>
      </w:r>
    </w:p>
    <w:p w14:paraId="33C3CB87" w14:textId="77777777" w:rsidR="00E200E5" w:rsidRDefault="00E200E5" w:rsidP="00E200E5">
      <w:pPr>
        <w:jc w:val="both"/>
        <w:rPr>
          <w:lang w:eastAsia="ja-JP"/>
        </w:rPr>
      </w:pPr>
    </w:p>
    <w:p w14:paraId="7963DAB3" w14:textId="77777777" w:rsidR="00E200E5" w:rsidRDefault="00E200E5" w:rsidP="00E200E5">
      <w:pPr>
        <w:jc w:val="both"/>
        <w:rPr>
          <w:lang w:eastAsia="ja-JP"/>
        </w:rPr>
      </w:pPr>
      <w:r>
        <w:rPr>
          <w:lang w:eastAsia="ja-JP"/>
        </w:rPr>
        <w:t>Overall we see that OTA signaling enjoys some benefits over signaling over backhaul:</w:t>
      </w:r>
    </w:p>
    <w:p w14:paraId="06C9EB02" w14:textId="77777777" w:rsidR="00E200E5" w:rsidRDefault="00E200E5" w:rsidP="00E200E5">
      <w:pPr>
        <w:numPr>
          <w:ilvl w:val="0"/>
          <w:numId w:val="10"/>
        </w:numPr>
        <w:jc w:val="both"/>
        <w:rPr>
          <w:lang w:eastAsia="ja-JP"/>
        </w:rPr>
      </w:pPr>
      <w:r>
        <w:rPr>
          <w:lang w:eastAsia="ja-JP"/>
        </w:rPr>
        <w:t>a very scalable solution, alleviate network deployment issues;</w:t>
      </w:r>
    </w:p>
    <w:p w14:paraId="0B496773" w14:textId="77777777" w:rsidR="00E200E5" w:rsidRDefault="00E200E5" w:rsidP="00E200E5">
      <w:pPr>
        <w:numPr>
          <w:ilvl w:val="0"/>
          <w:numId w:val="10"/>
        </w:numPr>
        <w:jc w:val="both"/>
        <w:rPr>
          <w:lang w:eastAsia="ja-JP"/>
        </w:rPr>
      </w:pPr>
      <w:r>
        <w:rPr>
          <w:lang w:eastAsia="ja-JP"/>
        </w:rPr>
        <w:t>a unified solution for licensed band co-channel deployment, licensed band deployments with operators at adjacent carriers; unlicensed spectrum; shared spectrum</w:t>
      </w:r>
    </w:p>
    <w:p w14:paraId="1A125157" w14:textId="77777777" w:rsidR="00E200E5" w:rsidRDefault="00E200E5" w:rsidP="00E200E5">
      <w:pPr>
        <w:jc w:val="both"/>
        <w:rPr>
          <w:lang w:eastAsia="ja-JP"/>
        </w:rPr>
      </w:pPr>
    </w:p>
    <w:p w14:paraId="4BC730AD" w14:textId="77777777" w:rsidR="00E200E5" w:rsidRDefault="00E200E5" w:rsidP="00E200E5">
      <w:pPr>
        <w:rPr>
          <w:b/>
          <w:szCs w:val="20"/>
        </w:rPr>
      </w:pPr>
    </w:p>
    <w:p w14:paraId="33A32DEC" w14:textId="77777777" w:rsidR="00E200E5" w:rsidRDefault="00E200E5" w:rsidP="00E200E5">
      <w:pPr>
        <w:rPr>
          <w:szCs w:val="20"/>
        </w:rPr>
      </w:pPr>
      <w:r>
        <w:rPr>
          <w:szCs w:val="20"/>
        </w:rPr>
        <w:t xml:space="preserve">In Figure 1, scheduling information and CSI information at eNBs can be concentrated to a central node, which can be collocated with one eNB (in Figure 1, the central node (central scheduler) is shown to be collocated with eNB-1),  </w:t>
      </w:r>
      <w:r>
        <w:rPr>
          <w:szCs w:val="20"/>
        </w:rPr>
        <w:lastRenderedPageBreak/>
        <w:t>centralized interference/resource management can be conducted. Under the right setup, we assume technologies bearing similarities to LTE CoMP (with ideal backhaul) can be pursued for NR as well</w:t>
      </w:r>
    </w:p>
    <w:p w14:paraId="16257EBE" w14:textId="77777777" w:rsidR="00E200E5" w:rsidRDefault="00E200E5" w:rsidP="00E200E5">
      <w:pPr>
        <w:rPr>
          <w:szCs w:val="20"/>
        </w:rPr>
      </w:pPr>
    </w:p>
    <w:p w14:paraId="377C07DB" w14:textId="77777777" w:rsidR="00E200E5" w:rsidRDefault="00E200E5" w:rsidP="00E200E5">
      <w:pPr>
        <w:jc w:val="both"/>
        <w:rPr>
          <w:lang w:eastAsia="ja-JP"/>
        </w:rPr>
      </w:pPr>
    </w:p>
    <w:p w14:paraId="2C462551" w14:textId="77777777" w:rsidR="00E200E5" w:rsidRDefault="00E200E5" w:rsidP="00E200E5">
      <w:pPr>
        <w:pStyle w:val="BodyText"/>
        <w:rPr>
          <w:lang w:val="en-AU" w:eastAsia="zh-CN"/>
        </w:rPr>
      </w:pPr>
    </w:p>
    <w:p w14:paraId="1A125637" w14:textId="77777777" w:rsidR="00E200E5" w:rsidRDefault="00E200E5" w:rsidP="00E200E5">
      <w:pPr>
        <w:pStyle w:val="BodyText"/>
        <w:rPr>
          <w:lang w:val="en-AU" w:eastAsia="zh-CN"/>
        </w:rPr>
      </w:pPr>
    </w:p>
    <w:p w14:paraId="4C8241E3" w14:textId="77777777" w:rsidR="00E200E5" w:rsidRDefault="00E200E5" w:rsidP="00E200E5">
      <w:pPr>
        <w:pStyle w:val="BodyText"/>
        <w:rPr>
          <w:lang w:val="en-AU" w:eastAsia="zh-CN"/>
        </w:rPr>
      </w:pPr>
    </w:p>
    <w:p w14:paraId="3C268D5D" w14:textId="77777777" w:rsidR="00E200E5" w:rsidRDefault="00E200E5" w:rsidP="00E200E5">
      <w:pPr>
        <w:pStyle w:val="BodyText"/>
        <w:rPr>
          <w:lang w:val="en-AU" w:eastAsia="zh-CN"/>
        </w:rPr>
      </w:pPr>
    </w:p>
    <w:p w14:paraId="2E09F1D7" w14:textId="77777777" w:rsidR="00E200E5" w:rsidRDefault="00E200E5" w:rsidP="00E200E5">
      <w:pPr>
        <w:pStyle w:val="BodyText"/>
        <w:keepNext/>
      </w:pPr>
      <w:r w:rsidRPr="00A44FF4">
        <w:rPr>
          <w:lang w:val="en-AU" w:eastAsia="zh-CN"/>
        </w:rPr>
        <w:object w:dxaOrig="9976" w:dyaOrig="7061" w14:anchorId="51B60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3.3pt;height:164.15pt" o:ole="">
            <v:imagedata r:id="rId7" o:title=""/>
          </v:shape>
          <o:OLEObject Type="Embed" ProgID="Visio.Drawing.11" ShapeID="_x0000_i1028" DrawAspect="Content" ObjectID="_1551876920" r:id="rId8"/>
        </w:object>
      </w:r>
    </w:p>
    <w:p w14:paraId="4E8FA2C4" w14:textId="77777777" w:rsidR="00E200E5" w:rsidRDefault="00E200E5" w:rsidP="00E200E5">
      <w:pPr>
        <w:pStyle w:val="Caption"/>
        <w:jc w:val="both"/>
        <w:rPr>
          <w:lang w:val="en-AU" w:eastAsia="zh-CN"/>
        </w:rPr>
      </w:pPr>
      <w:r>
        <w:t xml:space="preserve">Figure </w:t>
      </w:r>
      <w:r>
        <w:fldChar w:fldCharType="begin"/>
      </w:r>
      <w:r>
        <w:instrText xml:space="preserve"> SEQ Figure \* ARABIC </w:instrText>
      </w:r>
      <w:r>
        <w:fldChar w:fldCharType="separate"/>
      </w:r>
      <w:r>
        <w:rPr>
          <w:noProof/>
        </w:rPr>
        <w:t>1</w:t>
      </w:r>
      <w:r>
        <w:fldChar w:fldCharType="end"/>
      </w:r>
      <w:r>
        <w:t xml:space="preserve"> information exchange among eNBs over backhaul (e.g. CoMP or eCoMP)</w:t>
      </w:r>
    </w:p>
    <w:p w14:paraId="776414FD" w14:textId="77777777" w:rsidR="00E200E5" w:rsidRDefault="00E200E5" w:rsidP="00E200E5">
      <w:pPr>
        <w:pStyle w:val="BodyText"/>
        <w:rPr>
          <w:lang w:val="en-AU" w:eastAsia="zh-CN"/>
        </w:rPr>
      </w:pPr>
    </w:p>
    <w:p w14:paraId="55861B4E" w14:textId="77777777" w:rsidR="00E200E5" w:rsidRDefault="00E200E5" w:rsidP="00E200E5">
      <w:pPr>
        <w:pStyle w:val="BodyText"/>
        <w:keepNext/>
      </w:pPr>
      <w:r w:rsidRPr="00A44FF4">
        <w:rPr>
          <w:lang w:val="en-AU" w:eastAsia="zh-CN"/>
        </w:rPr>
        <w:object w:dxaOrig="9976" w:dyaOrig="7062" w14:anchorId="4F7E070E">
          <v:shape id="_x0000_i1029" type="#_x0000_t75" style="width:250.55pt;height:176.85pt" o:ole="">
            <v:imagedata r:id="rId9" o:title=""/>
          </v:shape>
          <o:OLEObject Type="Embed" ProgID="Visio.Drawing.11" ShapeID="_x0000_i1029" DrawAspect="Content" ObjectID="_1551876921" r:id="rId10"/>
        </w:object>
      </w:r>
    </w:p>
    <w:p w14:paraId="14D260AC" w14:textId="77777777" w:rsidR="00E200E5" w:rsidRDefault="00E200E5" w:rsidP="00E200E5">
      <w:pPr>
        <w:pStyle w:val="Caption"/>
        <w:jc w:val="both"/>
        <w:rPr>
          <w:lang w:val="en-AU" w:eastAsia="zh-CN"/>
        </w:rPr>
      </w:pPr>
      <w:r>
        <w:t xml:space="preserve">Figure </w:t>
      </w:r>
      <w:r>
        <w:fldChar w:fldCharType="begin"/>
      </w:r>
      <w:r>
        <w:instrText xml:space="preserve"> SEQ Figure \* ARABIC </w:instrText>
      </w:r>
      <w:r>
        <w:fldChar w:fldCharType="separate"/>
      </w:r>
      <w:r>
        <w:rPr>
          <w:noProof/>
        </w:rPr>
        <w:t>2</w:t>
      </w:r>
      <w:r>
        <w:fldChar w:fldCharType="end"/>
      </w:r>
      <w:r>
        <w:t xml:space="preserve"> Proposed option to exchange information among base stations in NR</w:t>
      </w:r>
    </w:p>
    <w:p w14:paraId="65D35816" w14:textId="77777777" w:rsidR="00E200E5" w:rsidRDefault="00E200E5" w:rsidP="00E200E5">
      <w:pPr>
        <w:pStyle w:val="BodyText"/>
        <w:rPr>
          <w:lang w:val="en-AU" w:eastAsia="zh-CN"/>
        </w:rPr>
      </w:pPr>
    </w:p>
    <w:p w14:paraId="77E72745" w14:textId="77777777" w:rsidR="00E200E5" w:rsidRPr="00241744" w:rsidRDefault="00E200E5" w:rsidP="00E200E5">
      <w:pPr>
        <w:pStyle w:val="BodyText"/>
        <w:rPr>
          <w:lang w:val="en-AU" w:eastAsia="zh-CN"/>
        </w:rPr>
      </w:pPr>
    </w:p>
    <w:p w14:paraId="79DA75C1" w14:textId="77777777" w:rsidR="00E200E5" w:rsidRDefault="00E200E5" w:rsidP="00E200E5">
      <w:pPr>
        <w:pStyle w:val="BodyText"/>
        <w:rPr>
          <w:lang w:val="en-AU" w:eastAsia="zh-CN"/>
        </w:rPr>
      </w:pPr>
      <w:r>
        <w:rPr>
          <w:lang w:val="en-AU" w:eastAsia="zh-CN"/>
        </w:rPr>
        <w:t xml:space="preserve">Beyond that, we propose to study distributed interference/resource management with OTA signalling. At a high level, the OTA signalling can be treated as a replacement of the signaling over backhaul. In Figure 1, signaling over backhaul is shown for eCoMP. In Figure 2, NR base stations exchange information over the air: and the OTA signalling transmissions are designed so base stations can hear one another. The coupling loss between two base stations provides a natural filtering so only two base stations with a small coupling loss between them need to read each other's coordination information. The coordination information can include CSI feedback, DL/UL resource split etc.    </w:t>
      </w:r>
    </w:p>
    <w:p w14:paraId="4CE45856" w14:textId="77777777" w:rsidR="00E200E5" w:rsidRDefault="00E200E5" w:rsidP="00E200E5">
      <w:pPr>
        <w:pStyle w:val="BodyText"/>
        <w:ind w:left="360"/>
        <w:rPr>
          <w:rFonts w:eastAsia="PMingLiU"/>
          <w:lang w:eastAsia="zh-TW"/>
        </w:rPr>
      </w:pPr>
    </w:p>
    <w:p w14:paraId="6F1DB262" w14:textId="77777777" w:rsidR="00E200E5" w:rsidRDefault="00E200E5" w:rsidP="00E200E5">
      <w:pPr>
        <w:pStyle w:val="BodyText"/>
        <w:ind w:left="360"/>
        <w:rPr>
          <w:rFonts w:eastAsia="PMingLiU"/>
          <w:lang w:eastAsia="zh-TW"/>
        </w:rPr>
      </w:pPr>
    </w:p>
    <w:p w14:paraId="61513CF4" w14:textId="77777777" w:rsidR="00E200E5" w:rsidRDefault="00E200E5" w:rsidP="00E200E5">
      <w:pPr>
        <w:pStyle w:val="BodyText"/>
        <w:ind w:left="360"/>
        <w:rPr>
          <w:rFonts w:eastAsia="PMingLiU"/>
          <w:lang w:eastAsia="zh-TW"/>
        </w:rPr>
      </w:pPr>
    </w:p>
    <w:p w14:paraId="049C5774" w14:textId="77777777" w:rsidR="00E200E5" w:rsidRPr="00AC2949" w:rsidRDefault="00E200E5" w:rsidP="00E200E5">
      <w:pPr>
        <w:pStyle w:val="BodyText"/>
        <w:rPr>
          <w:b/>
          <w:lang w:eastAsia="zh-TW"/>
        </w:rPr>
      </w:pPr>
    </w:p>
    <w:p w14:paraId="7CD3A573" w14:textId="77777777" w:rsidR="00E200E5" w:rsidRPr="00BE73E7" w:rsidRDefault="00E200E5" w:rsidP="00E200E5">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28" w:name="_Toc474161171"/>
      <w:r>
        <w:rPr>
          <w:rFonts w:eastAsia="PMingLiU"/>
          <w:b w:val="0"/>
          <w:bCs w:val="0"/>
          <w:sz w:val="24"/>
          <w:lang w:eastAsia="zh-TW"/>
        </w:rPr>
        <w:t>Details in OTA signaling design</w:t>
      </w:r>
      <w:bookmarkEnd w:id="28"/>
    </w:p>
    <w:p w14:paraId="5E7F2257" w14:textId="77777777" w:rsidR="00E200E5" w:rsidRDefault="00E200E5" w:rsidP="00E200E5">
      <w:pPr>
        <w:rPr>
          <w:b/>
          <w:szCs w:val="20"/>
        </w:rPr>
      </w:pPr>
    </w:p>
    <w:p w14:paraId="4E553D4B" w14:textId="77777777" w:rsidR="00E200E5" w:rsidRDefault="00E200E5" w:rsidP="00E200E5">
      <w:pPr>
        <w:jc w:val="both"/>
        <w:rPr>
          <w:lang w:eastAsia="ja-JP"/>
        </w:rPr>
      </w:pPr>
    </w:p>
    <w:p w14:paraId="371D5058" w14:textId="77777777" w:rsidR="00E200E5" w:rsidRDefault="00E200E5" w:rsidP="00E200E5">
      <w:pPr>
        <w:pStyle w:val="BodyText"/>
        <w:rPr>
          <w:lang w:val="en-AU" w:eastAsia="zh-CN"/>
        </w:rPr>
      </w:pPr>
    </w:p>
    <w:p w14:paraId="7AA02199" w14:textId="77777777" w:rsidR="00E200E5" w:rsidRDefault="00E200E5" w:rsidP="00E200E5">
      <w:pPr>
        <w:pStyle w:val="BodyText"/>
        <w:rPr>
          <w:lang w:val="en-AU" w:eastAsia="zh-CN"/>
        </w:rPr>
      </w:pPr>
    </w:p>
    <w:p w14:paraId="6C35DE6B" w14:textId="77777777" w:rsidR="00E200E5" w:rsidRDefault="00E200E5" w:rsidP="00E200E5">
      <w:pPr>
        <w:pStyle w:val="BodyText"/>
        <w:keepNext/>
      </w:pPr>
      <w:r>
        <w:rPr>
          <w:noProof/>
        </w:rPr>
        <w:drawing>
          <wp:inline distT="0" distB="0" distL="0" distR="0" wp14:anchorId="4404E806" wp14:editId="0B460C38">
            <wp:extent cx="1222375" cy="230124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14:paraId="69A2A82E" w14:textId="77777777" w:rsidR="00E200E5" w:rsidRDefault="00E200E5" w:rsidP="00E200E5">
      <w:pPr>
        <w:pStyle w:val="Caption"/>
        <w:jc w:val="both"/>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Mutual hearability among gNBs</w:t>
      </w:r>
    </w:p>
    <w:p w14:paraId="201AC98D" w14:textId="77777777" w:rsidR="00E200E5" w:rsidRDefault="00E200E5" w:rsidP="00E200E5">
      <w:pPr>
        <w:pStyle w:val="BodyText"/>
        <w:rPr>
          <w:lang w:eastAsia="zh-CN"/>
        </w:rPr>
      </w:pPr>
    </w:p>
    <w:p w14:paraId="3EB2DBB9" w14:textId="77777777" w:rsidR="00E200E5" w:rsidRDefault="00E200E5" w:rsidP="00E200E5">
      <w:pPr>
        <w:pStyle w:val="BodyText"/>
        <w:rPr>
          <w:lang w:eastAsia="zh-CN"/>
        </w:rPr>
      </w:pPr>
      <w:r>
        <w:rPr>
          <w:lang w:eastAsia="zh-CN"/>
        </w:rPr>
        <w:t xml:space="preserve">On important issue in OTA signaling is how to deal with mutual hearability: when two gNBs transmit simultaneously they cannot hear each other. In Fig.3, we provide some Tx/Rx patterns which allow 6 gNBs to share coordination information among them by utilizing 4 Tx/Rx opportunities (the horizontal dimension is for time and the vertical dimension is for frequency). </w:t>
      </w:r>
    </w:p>
    <w:p w14:paraId="6EA41634" w14:textId="77777777" w:rsidR="00E200E5" w:rsidRDefault="00E200E5" w:rsidP="00E200E5">
      <w:pPr>
        <w:pStyle w:val="BodyText"/>
        <w:rPr>
          <w:lang w:val="en-AU" w:eastAsia="zh-CN"/>
        </w:rPr>
      </w:pPr>
    </w:p>
    <w:p w14:paraId="27F4CC77" w14:textId="77777777" w:rsidR="00E200E5" w:rsidRDefault="00E200E5" w:rsidP="00E200E5">
      <w:pPr>
        <w:pStyle w:val="BodyText"/>
        <w:rPr>
          <w:lang w:val="en-AU" w:eastAsia="zh-CN"/>
        </w:rPr>
      </w:pPr>
      <w:r>
        <w:rPr>
          <w:lang w:val="en-AU" w:eastAsia="zh-CN"/>
        </w:rPr>
        <w:t>We provide a few options for OTA signaling below.</w:t>
      </w:r>
    </w:p>
    <w:p w14:paraId="7554C991" w14:textId="77777777" w:rsidR="00E200E5" w:rsidRDefault="00E200E5" w:rsidP="00E200E5">
      <w:pPr>
        <w:pStyle w:val="BodyText"/>
        <w:rPr>
          <w:lang w:val="en-AU" w:eastAsia="zh-CN"/>
        </w:rPr>
      </w:pPr>
    </w:p>
    <w:p w14:paraId="50C5C5CC" w14:textId="77777777" w:rsidR="00E200E5" w:rsidRDefault="00E200E5" w:rsidP="00E200E5">
      <w:pPr>
        <w:pStyle w:val="BodyText"/>
      </w:pPr>
      <w:r w:rsidRPr="00DF6B43">
        <w:rPr>
          <w:b/>
          <w:lang w:val="en-AU" w:eastAsia="zh-CN"/>
        </w:rPr>
        <w:t xml:space="preserve">Option 1 </w:t>
      </w:r>
      <w:r>
        <w:rPr>
          <w:b/>
          <w:lang w:val="en-AU" w:eastAsia="zh-CN"/>
        </w:rPr>
        <w:t>Fixed or semi-static configured</w:t>
      </w:r>
      <w:r w:rsidRPr="00DF6B43">
        <w:rPr>
          <w:b/>
          <w:lang w:val="en-AU" w:eastAsia="zh-CN"/>
        </w:rPr>
        <w:t xml:space="preserve"> coordination slot to exchange coordination information</w:t>
      </w:r>
      <w:r>
        <w:rPr>
          <w:b/>
          <w:lang w:val="en-AU" w:eastAsia="zh-CN"/>
        </w:rPr>
        <w:t xml:space="preserve"> among gNBs</w:t>
      </w:r>
    </w:p>
    <w:p w14:paraId="4E420258" w14:textId="77777777" w:rsidR="00E200E5" w:rsidRDefault="00E200E5" w:rsidP="00E200E5">
      <w:pPr>
        <w:pStyle w:val="BodyText"/>
      </w:pPr>
      <w:r>
        <w:rPr>
          <w:noProof/>
        </w:rPr>
        <w:lastRenderedPageBreak/>
        <w:drawing>
          <wp:inline distT="0" distB="0" distL="0" distR="0" wp14:anchorId="194F7240" wp14:editId="17DEB3AE">
            <wp:extent cx="4066062" cy="714962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4067298" cy="7151801"/>
                    </a:xfrm>
                    <a:prstGeom prst="rect">
                      <a:avLst/>
                    </a:prstGeom>
                    <a:noFill/>
                    <a:ln w="9525">
                      <a:noFill/>
                      <a:miter lim="800000"/>
                      <a:headEnd/>
                      <a:tailEnd/>
                    </a:ln>
                  </pic:spPr>
                </pic:pic>
              </a:graphicData>
            </a:graphic>
          </wp:inline>
        </w:drawing>
      </w:r>
    </w:p>
    <w:p w14:paraId="5560BEA3" w14:textId="77777777" w:rsidR="00E200E5" w:rsidRDefault="00E200E5" w:rsidP="00E200E5">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xml:space="preserve"> Mutually hearable transmissions of coordination information</w:t>
      </w:r>
    </w:p>
    <w:p w14:paraId="7B7E56CB" w14:textId="77777777" w:rsidR="00E200E5" w:rsidRDefault="00E200E5" w:rsidP="00E200E5">
      <w:pPr>
        <w:rPr>
          <w:lang w:val="sv-SE" w:eastAsia="ja-JP"/>
        </w:rPr>
      </w:pPr>
    </w:p>
    <w:p w14:paraId="38D492F2" w14:textId="77777777" w:rsidR="00E200E5" w:rsidRDefault="00E200E5" w:rsidP="00E200E5">
      <w:pPr>
        <w:rPr>
          <w:lang w:val="sv-SE" w:eastAsia="ja-JP"/>
        </w:rPr>
      </w:pPr>
      <w:r>
        <w:rPr>
          <w:lang w:val="sv-SE" w:eastAsia="ja-JP"/>
        </w:rPr>
        <w:t xml:space="preserve">In figure 4, it is shown that the coordination information from each gNB is carried over mini-slots. In the given example,  there are  4 mini-slots in one slot. During two mini-slots in the slot, marked as "coordination" in Fig. 4, a gNB transmits coordination information. In another two mini-solots in the slot, marked as "DTX", a gNB can sniff coordination information transmitted by other gNBs. "Tx/Rx gap" is inserted between  mini-slots; and also a "Tx/Rx gap" is inserted between the last mini-slots  and uplink  control. The "Tx/Rx gap" allows a gNB to switch from Tx to Rx and/or Rx to Tx. </w:t>
      </w:r>
    </w:p>
    <w:p w14:paraId="4E1628A7" w14:textId="77777777" w:rsidR="00E200E5" w:rsidRDefault="00E200E5" w:rsidP="00E200E5">
      <w:pPr>
        <w:rPr>
          <w:lang w:val="sv-SE" w:eastAsia="ja-JP"/>
        </w:rPr>
      </w:pPr>
    </w:p>
    <w:p w14:paraId="4322673C" w14:textId="77777777" w:rsidR="00E200E5" w:rsidRDefault="00E200E5" w:rsidP="00E200E5">
      <w:pPr>
        <w:rPr>
          <w:lang w:val="sv-SE" w:eastAsia="ja-JP"/>
        </w:rPr>
      </w:pPr>
    </w:p>
    <w:p w14:paraId="19DF3719" w14:textId="77777777" w:rsidR="00E200E5" w:rsidRDefault="00E200E5" w:rsidP="00E200E5">
      <w:pPr>
        <w:rPr>
          <w:lang w:val="sv-SE" w:eastAsia="ja-JP"/>
        </w:rPr>
      </w:pPr>
      <w:r>
        <w:rPr>
          <w:lang w:val="sv-SE" w:eastAsia="ja-JP"/>
        </w:rPr>
        <w:t>The coordination information carried in each utilized mini-slot in a slot from one gNB is identical, hence it is enough for any sniffing gNB to receive one copy of the coordination information in a slot. In this option, the time-domain transmission pattern, and preferably the frequency resources taken by coordination information is fixed w.r.t. cell-ID or semi-statically configured, so it is guaranteed that one gNB can receive the coordination information from other gNBs with a high probability.  Note the coupling loss between two gNBs provides a natural filtering, so gNBs far away from each other won't hear each other – however this is not a problem as they cannot hear each other's coordination, they are unlikely to interfer each other either.</w:t>
      </w:r>
    </w:p>
    <w:p w14:paraId="23518CCE" w14:textId="77777777" w:rsidR="00E200E5" w:rsidRDefault="00E200E5" w:rsidP="00E200E5">
      <w:pPr>
        <w:rPr>
          <w:lang w:val="sv-SE" w:eastAsia="ja-JP"/>
        </w:rPr>
      </w:pPr>
    </w:p>
    <w:p w14:paraId="0A9382B2" w14:textId="77777777" w:rsidR="00E200E5" w:rsidRDefault="00E200E5" w:rsidP="00E200E5">
      <w:pPr>
        <w:rPr>
          <w:lang w:val="sv-SE" w:eastAsia="ja-JP"/>
        </w:rPr>
      </w:pPr>
      <w:r>
        <w:rPr>
          <w:lang w:val="sv-SE" w:eastAsia="ja-JP"/>
        </w:rPr>
        <w:t xml:space="preserve">The coordination information can be carried in the mini-slot's control channel, or mini-slot's data channel, If we borrow the language from latency reduction and sTTI, sPDCCH or sPDSCH can be used to carry coordination information.  </w:t>
      </w:r>
    </w:p>
    <w:p w14:paraId="5809A18E" w14:textId="77777777" w:rsidR="00E200E5" w:rsidRDefault="00E200E5" w:rsidP="00E200E5">
      <w:pPr>
        <w:rPr>
          <w:lang w:val="sv-SE" w:eastAsia="ja-JP"/>
        </w:rPr>
      </w:pPr>
    </w:p>
    <w:p w14:paraId="0487BBF3" w14:textId="77777777" w:rsidR="00E200E5" w:rsidRDefault="00E200E5" w:rsidP="00E200E5">
      <w:pPr>
        <w:rPr>
          <w:lang w:val="sv-SE" w:eastAsia="ja-JP"/>
        </w:rPr>
      </w:pPr>
      <w:r>
        <w:rPr>
          <w:lang w:val="sv-SE" w:eastAsia="ja-JP"/>
        </w:rPr>
        <w:t>If PDCCH in a mini-slot is used to convey coordination information,  its DCI contains the coordination information. To achieve a most commonality with other control channel design,  e.g. using RNTI to mask the CRC of the DCI, a RNTI can be introduced for the DCI containing coordination information. As the intended recipients are other gNBs, which may not have the knowledge of the RNTI assignment under the gNB, then it may be preferred to derive the RNTI from the cell-ID or a similar identity ID.</w:t>
      </w:r>
    </w:p>
    <w:p w14:paraId="66421A50" w14:textId="77777777" w:rsidR="00E200E5" w:rsidRDefault="00E200E5" w:rsidP="00E200E5">
      <w:pPr>
        <w:rPr>
          <w:lang w:val="sv-SE" w:eastAsia="ja-JP"/>
        </w:rPr>
      </w:pPr>
      <w:r>
        <w:rPr>
          <w:lang w:val="sv-SE" w:eastAsia="ja-JP"/>
        </w:rPr>
        <w:t xml:space="preserve">  </w:t>
      </w:r>
    </w:p>
    <w:p w14:paraId="10F86261" w14:textId="77777777" w:rsidR="00E200E5" w:rsidRDefault="00E200E5" w:rsidP="00E200E5">
      <w:pPr>
        <w:rPr>
          <w:lang w:val="sv-SE" w:eastAsia="ja-JP"/>
        </w:rPr>
      </w:pPr>
      <w:r>
        <w:rPr>
          <w:lang w:val="sv-SE" w:eastAsia="ja-JP"/>
        </w:rPr>
        <w:t>Over those  mini-slots utilized for coordination information, a gNB can use FDM to partition resources between coordination information and data transmisison. In Fig. 5 we provide one example for gNB 1.</w:t>
      </w:r>
    </w:p>
    <w:p w14:paraId="23E2EB9F" w14:textId="77777777" w:rsidR="00E200E5" w:rsidRDefault="00E200E5" w:rsidP="00E200E5">
      <w:pPr>
        <w:rPr>
          <w:lang w:val="sv-SE" w:eastAsia="ja-JP"/>
        </w:rPr>
      </w:pPr>
    </w:p>
    <w:p w14:paraId="5375F812" w14:textId="77777777" w:rsidR="00E200E5" w:rsidRDefault="00E200E5" w:rsidP="00E200E5">
      <w:pPr>
        <w:rPr>
          <w:lang w:val="sv-SE" w:eastAsia="ja-JP"/>
        </w:rPr>
      </w:pPr>
    </w:p>
    <w:p w14:paraId="6FBAA50D" w14:textId="77777777" w:rsidR="00E200E5" w:rsidRDefault="00E200E5" w:rsidP="00E200E5">
      <w:pPr>
        <w:keepNext/>
      </w:pPr>
      <w:r>
        <w:rPr>
          <w:noProof/>
        </w:rPr>
        <w:drawing>
          <wp:inline distT="0" distB="0" distL="0" distR="0" wp14:anchorId="559FD70D" wp14:editId="7009FA71">
            <wp:extent cx="2973070" cy="27781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2973070" cy="2778125"/>
                    </a:xfrm>
                    <a:prstGeom prst="rect">
                      <a:avLst/>
                    </a:prstGeom>
                    <a:noFill/>
                    <a:ln w="9525">
                      <a:noFill/>
                      <a:miter lim="800000"/>
                      <a:headEnd/>
                      <a:tailEnd/>
                    </a:ln>
                  </pic:spPr>
                </pic:pic>
              </a:graphicData>
            </a:graphic>
          </wp:inline>
        </w:drawing>
      </w:r>
    </w:p>
    <w:p w14:paraId="665ACDBF" w14:textId="77777777" w:rsidR="00E200E5" w:rsidRDefault="00E200E5" w:rsidP="00E200E5">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Data and coordination multiplexing</w:t>
      </w:r>
    </w:p>
    <w:p w14:paraId="4493F320" w14:textId="77777777" w:rsidR="00E200E5" w:rsidRDefault="00E200E5" w:rsidP="00E200E5">
      <w:pPr>
        <w:rPr>
          <w:lang w:val="sv-SE" w:eastAsia="ja-JP"/>
        </w:rPr>
      </w:pPr>
    </w:p>
    <w:p w14:paraId="7AE2EB30" w14:textId="77777777" w:rsidR="00E200E5" w:rsidRDefault="00E200E5" w:rsidP="00E200E5">
      <w:pPr>
        <w:rPr>
          <w:lang w:val="sv-SE" w:eastAsia="ja-JP"/>
        </w:rPr>
      </w:pPr>
    </w:p>
    <w:p w14:paraId="6E658519" w14:textId="77777777" w:rsidR="00E200E5" w:rsidRDefault="00E200E5" w:rsidP="00E200E5">
      <w:pPr>
        <w:rPr>
          <w:lang w:val="sv-SE" w:eastAsia="ja-JP"/>
        </w:rPr>
      </w:pPr>
      <w:r>
        <w:rPr>
          <w:lang w:val="sv-SE" w:eastAsia="ja-JP"/>
        </w:rPr>
        <w:t xml:space="preserve">The benefits of this option include reasonable blind detection effort at gNBs, as where and when to search for the coordination information bearing mini-slots is known at gNBs, for example the time during which a gNB searches for other gNBs' coordination information bearing mini-slots can be configured through OAM. And the mutual hearability problem is solved systematically. </w:t>
      </w:r>
    </w:p>
    <w:p w14:paraId="47B0093E" w14:textId="77777777" w:rsidR="00E200E5" w:rsidRDefault="00E200E5" w:rsidP="00E200E5">
      <w:pPr>
        <w:rPr>
          <w:lang w:val="sv-SE" w:eastAsia="ja-JP"/>
        </w:rPr>
      </w:pPr>
    </w:p>
    <w:p w14:paraId="475F5E6C" w14:textId="77777777" w:rsidR="00E200E5" w:rsidRDefault="00E200E5" w:rsidP="00E200E5">
      <w:pPr>
        <w:rPr>
          <w:lang w:val="sv-SE" w:eastAsia="ja-JP"/>
        </w:rPr>
      </w:pPr>
      <w:r>
        <w:rPr>
          <w:lang w:val="sv-SE" w:eastAsia="ja-JP"/>
        </w:rPr>
        <w:t>gNBs can exchange coordination information periodically at slots with such mini-slot transmissions.</w:t>
      </w:r>
    </w:p>
    <w:p w14:paraId="30B63957" w14:textId="77777777" w:rsidR="00E200E5" w:rsidRDefault="00E200E5" w:rsidP="00E200E5">
      <w:pPr>
        <w:rPr>
          <w:lang w:val="sv-SE" w:eastAsia="ja-JP"/>
        </w:rPr>
      </w:pPr>
    </w:p>
    <w:p w14:paraId="59C28BDB" w14:textId="77777777" w:rsidR="00E200E5" w:rsidRDefault="00E200E5" w:rsidP="00E200E5">
      <w:pPr>
        <w:rPr>
          <w:b/>
          <w:lang w:val="en-AU" w:eastAsia="zh-CN"/>
        </w:rPr>
      </w:pPr>
      <w:r w:rsidRPr="00D1536C">
        <w:rPr>
          <w:b/>
          <w:lang w:val="sv-SE" w:eastAsia="ja-JP"/>
        </w:rPr>
        <w:t>Option 2</w:t>
      </w:r>
      <w:r>
        <w:rPr>
          <w:lang w:val="sv-SE" w:eastAsia="ja-JP"/>
        </w:rPr>
        <w:t xml:space="preserve"> </w:t>
      </w:r>
      <w:r>
        <w:rPr>
          <w:b/>
          <w:lang w:val="en-AU" w:eastAsia="zh-CN"/>
        </w:rPr>
        <w:t>Opportunistic use of mini-slots</w:t>
      </w:r>
      <w:r w:rsidRPr="00DF6B43">
        <w:rPr>
          <w:b/>
          <w:lang w:val="en-AU" w:eastAsia="zh-CN"/>
        </w:rPr>
        <w:t xml:space="preserve"> to exchange coordination information</w:t>
      </w:r>
      <w:r>
        <w:rPr>
          <w:b/>
          <w:lang w:val="en-AU" w:eastAsia="zh-CN"/>
        </w:rPr>
        <w:t xml:space="preserve"> among gNBs</w:t>
      </w:r>
    </w:p>
    <w:p w14:paraId="177C34D1" w14:textId="77777777" w:rsidR="00E200E5" w:rsidRDefault="00E200E5" w:rsidP="00E200E5">
      <w:pPr>
        <w:rPr>
          <w:b/>
          <w:lang w:val="en-AU" w:eastAsia="zh-CN"/>
        </w:rPr>
      </w:pPr>
    </w:p>
    <w:p w14:paraId="1302EAC1" w14:textId="77777777" w:rsidR="00E200E5" w:rsidRDefault="00E200E5" w:rsidP="00E200E5">
      <w:pPr>
        <w:keepNext/>
      </w:pPr>
      <w:r>
        <w:rPr>
          <w:noProof/>
        </w:rPr>
        <w:lastRenderedPageBreak/>
        <w:drawing>
          <wp:inline distT="0" distB="0" distL="0" distR="0" wp14:anchorId="49D9B065" wp14:editId="3F50E989">
            <wp:extent cx="6118860" cy="2505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srcRect/>
                    <a:stretch>
                      <a:fillRect/>
                    </a:stretch>
                  </pic:blipFill>
                  <pic:spPr bwMode="auto">
                    <a:xfrm>
                      <a:off x="0" y="0"/>
                      <a:ext cx="6118860" cy="2505075"/>
                    </a:xfrm>
                    <a:prstGeom prst="rect">
                      <a:avLst/>
                    </a:prstGeom>
                    <a:noFill/>
                    <a:ln w="9525">
                      <a:noFill/>
                      <a:miter lim="800000"/>
                      <a:headEnd/>
                      <a:tailEnd/>
                    </a:ln>
                  </pic:spPr>
                </pic:pic>
              </a:graphicData>
            </a:graphic>
          </wp:inline>
        </w:drawing>
      </w:r>
    </w:p>
    <w:p w14:paraId="71F4A3C2" w14:textId="77777777" w:rsidR="00E200E5" w:rsidRDefault="00E200E5" w:rsidP="00E200E5">
      <w:pPr>
        <w:keepNext/>
      </w:pPr>
    </w:p>
    <w:p w14:paraId="513B4BC7" w14:textId="77777777" w:rsidR="00E200E5" w:rsidRDefault="00E200E5" w:rsidP="00E200E5">
      <w:pPr>
        <w:keepNext/>
      </w:pPr>
      <w:r>
        <w:rPr>
          <w:noProof/>
        </w:rPr>
        <w:drawing>
          <wp:inline distT="0" distB="0" distL="0" distR="0" wp14:anchorId="1E1BF441" wp14:editId="31762008">
            <wp:extent cx="6123305" cy="2600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6123305" cy="2600325"/>
                    </a:xfrm>
                    <a:prstGeom prst="rect">
                      <a:avLst/>
                    </a:prstGeom>
                    <a:noFill/>
                    <a:ln w="9525">
                      <a:noFill/>
                      <a:miter lim="800000"/>
                      <a:headEnd/>
                      <a:tailEnd/>
                    </a:ln>
                  </pic:spPr>
                </pic:pic>
              </a:graphicData>
            </a:graphic>
          </wp:inline>
        </w:drawing>
      </w:r>
    </w:p>
    <w:p w14:paraId="6AD6E656" w14:textId="77777777" w:rsidR="00E200E5" w:rsidRDefault="00E200E5" w:rsidP="00E200E5">
      <w:pPr>
        <w:pStyle w:val="Caption"/>
      </w:pPr>
      <w:r>
        <w:t xml:space="preserve">Figure 6 </w:t>
      </w:r>
      <w:r w:rsidRPr="007B47C1">
        <w:t>Opportunistic coordination information tr</w:t>
      </w:r>
      <w:r>
        <w:t>ansmissions over slots k3 and k4</w:t>
      </w:r>
    </w:p>
    <w:p w14:paraId="514F514D" w14:textId="77777777" w:rsidR="00E200E5" w:rsidRDefault="00E200E5" w:rsidP="00E200E5">
      <w:pPr>
        <w:keepNext/>
      </w:pPr>
    </w:p>
    <w:p w14:paraId="6AEECBB7" w14:textId="77777777" w:rsidR="00E200E5" w:rsidRPr="00BD6BD5" w:rsidRDefault="00E200E5" w:rsidP="00E200E5">
      <w:pPr>
        <w:pStyle w:val="Caption"/>
      </w:pPr>
      <w:r>
        <w:t xml:space="preserve"> </w:t>
      </w:r>
    </w:p>
    <w:p w14:paraId="660A1607" w14:textId="77777777" w:rsidR="00E200E5" w:rsidRDefault="00E200E5" w:rsidP="00E200E5">
      <w:pPr>
        <w:rPr>
          <w:lang w:val="sv-SE" w:eastAsia="ja-JP"/>
        </w:rPr>
      </w:pPr>
    </w:p>
    <w:p w14:paraId="2BFBEFC6" w14:textId="77777777" w:rsidR="00E200E5" w:rsidRDefault="00E200E5" w:rsidP="00E200E5">
      <w:pPr>
        <w:rPr>
          <w:lang w:val="sv-SE" w:eastAsia="ja-JP"/>
        </w:rPr>
      </w:pPr>
      <w:r>
        <w:rPr>
          <w:lang w:val="sv-SE" w:eastAsia="ja-JP"/>
        </w:rPr>
        <w:t>In Figure 6, it shows that coordination information is carried in mini-slots across slots (slots k1, k2, k3 and k4) for each gNBs; assuming gNBs do not always use the  same slot type over slots, then gNBs can sniff the coordination information transmission from other gNBs. In Figure 6, gNB6 is able to sniff the mini-slot transmissions from gNB 1 and gNB2 in slot k1; gNB 2 and gNB 6 are able to sniff the minislot transmissions from gNB1 in slot k2, etc.</w:t>
      </w:r>
    </w:p>
    <w:p w14:paraId="7B2A419D" w14:textId="77777777" w:rsidR="00E200E5" w:rsidRDefault="00E200E5" w:rsidP="00E200E5">
      <w:pPr>
        <w:rPr>
          <w:lang w:val="sv-SE" w:eastAsia="ja-JP"/>
        </w:rPr>
      </w:pPr>
    </w:p>
    <w:p w14:paraId="1F241734" w14:textId="77777777" w:rsidR="00E200E5" w:rsidRDefault="00E200E5" w:rsidP="00E200E5">
      <w:pPr>
        <w:rPr>
          <w:lang w:val="sv-SE" w:eastAsia="ja-JP"/>
        </w:rPr>
      </w:pPr>
      <w:r>
        <w:rPr>
          <w:lang w:val="sv-SE" w:eastAsia="ja-JP"/>
        </w:rPr>
        <w:t xml:space="preserve">In this option, coordination information is opportunistically transmitted and received. Also the mechanism of multiplexing mini-slots and slots can be used to convey coordination information without introducing new types of slots. </w:t>
      </w:r>
    </w:p>
    <w:p w14:paraId="469AE069" w14:textId="77777777" w:rsidR="00E200E5" w:rsidRDefault="00E200E5" w:rsidP="00E200E5">
      <w:pPr>
        <w:rPr>
          <w:lang w:val="sv-SE" w:eastAsia="ja-JP"/>
        </w:rPr>
      </w:pPr>
      <w:r>
        <w:rPr>
          <w:lang w:val="sv-SE" w:eastAsia="ja-JP"/>
        </w:rPr>
        <w:t>It can be used for unlicensed spectrum such as the 5GHz UNII band in US and shared spectrum such as the CBRS band in US.</w:t>
      </w:r>
    </w:p>
    <w:p w14:paraId="3E9FF0AA" w14:textId="77777777" w:rsidR="00E200E5" w:rsidRDefault="00E200E5" w:rsidP="00E200E5">
      <w:pPr>
        <w:rPr>
          <w:lang w:val="sv-SE" w:eastAsia="ja-JP"/>
        </w:rPr>
      </w:pPr>
    </w:p>
    <w:p w14:paraId="18E07F67" w14:textId="77777777" w:rsidR="00E200E5" w:rsidRDefault="00E200E5" w:rsidP="00E200E5">
      <w:pPr>
        <w:rPr>
          <w:lang w:val="sv-SE" w:eastAsia="ja-JP"/>
        </w:rPr>
      </w:pPr>
    </w:p>
    <w:p w14:paraId="77845D7E" w14:textId="77777777" w:rsidR="00E200E5" w:rsidRDefault="00E200E5" w:rsidP="00E200E5">
      <w:pPr>
        <w:rPr>
          <w:lang w:val="sv-SE" w:eastAsia="ja-JP"/>
        </w:rPr>
      </w:pPr>
    </w:p>
    <w:p w14:paraId="2C03AB21" w14:textId="77777777" w:rsidR="00E200E5" w:rsidRDefault="00E200E5" w:rsidP="00E200E5">
      <w:pPr>
        <w:rPr>
          <w:lang w:val="sv-SE" w:eastAsia="ja-JP"/>
        </w:rPr>
      </w:pPr>
    </w:p>
    <w:p w14:paraId="23C8CA4F" w14:textId="77777777" w:rsidR="00E200E5" w:rsidRDefault="00E200E5" w:rsidP="00E200E5">
      <w:pPr>
        <w:rPr>
          <w:lang w:val="sv-SE" w:eastAsia="ja-JP"/>
        </w:rPr>
      </w:pPr>
    </w:p>
    <w:p w14:paraId="690610D0" w14:textId="77777777" w:rsidR="00E200E5" w:rsidRDefault="00E200E5" w:rsidP="00E200E5">
      <w:pPr>
        <w:rPr>
          <w:lang w:val="sv-SE" w:eastAsia="ja-JP"/>
        </w:rPr>
      </w:pPr>
    </w:p>
    <w:p w14:paraId="28BFECC8" w14:textId="77777777" w:rsidR="00E200E5" w:rsidRDefault="00E200E5" w:rsidP="00E200E5">
      <w:pPr>
        <w:rPr>
          <w:lang w:val="sv-SE" w:eastAsia="ja-JP"/>
        </w:rPr>
      </w:pPr>
      <w:r>
        <w:rPr>
          <w:lang w:val="sv-SE" w:eastAsia="ja-JP"/>
        </w:rPr>
        <w:t xml:space="preserve"> </w:t>
      </w:r>
    </w:p>
    <w:p w14:paraId="65EB79BD" w14:textId="77777777" w:rsidR="00E200E5" w:rsidRDefault="00E200E5" w:rsidP="00E200E5">
      <w:pPr>
        <w:rPr>
          <w:lang w:val="sv-SE" w:eastAsia="ja-JP"/>
        </w:rPr>
      </w:pPr>
    </w:p>
    <w:p w14:paraId="15AA33A2" w14:textId="77777777" w:rsidR="00E200E5" w:rsidRDefault="00E200E5" w:rsidP="00E200E5">
      <w:pPr>
        <w:pStyle w:val="BodyText"/>
        <w:rPr>
          <w:b/>
          <w:lang w:val="en-AU" w:eastAsia="zh-CN"/>
        </w:rPr>
      </w:pPr>
      <w:r>
        <w:rPr>
          <w:b/>
          <w:lang w:val="en-AU" w:eastAsia="zh-CN"/>
        </w:rPr>
        <w:lastRenderedPageBreak/>
        <w:t xml:space="preserve"> </w:t>
      </w:r>
    </w:p>
    <w:p w14:paraId="3D8B9DE0" w14:textId="77777777" w:rsidR="00E200E5" w:rsidRDefault="00E200E5" w:rsidP="00E200E5">
      <w:pPr>
        <w:pStyle w:val="BodyText"/>
        <w:rPr>
          <w:b/>
          <w:lang w:val="en-AU" w:eastAsia="zh-CN"/>
        </w:rPr>
      </w:pPr>
      <w:r>
        <w:rPr>
          <w:b/>
          <w:lang w:val="en-AU" w:eastAsia="zh-CN"/>
        </w:rPr>
        <w:t>Option 3 "bounced" information to facilitate gNB sniffing</w:t>
      </w:r>
    </w:p>
    <w:p w14:paraId="303473EA" w14:textId="77777777" w:rsidR="00E200E5" w:rsidRDefault="00E200E5" w:rsidP="00E200E5">
      <w:pPr>
        <w:pStyle w:val="BodyText"/>
        <w:rPr>
          <w:b/>
          <w:lang w:val="en-AU" w:eastAsia="zh-CN"/>
        </w:rPr>
      </w:pPr>
    </w:p>
    <w:p w14:paraId="674FB42B" w14:textId="77777777" w:rsidR="00E200E5" w:rsidRDefault="00E200E5" w:rsidP="00E200E5">
      <w:pPr>
        <w:pStyle w:val="BodyText"/>
        <w:keepNext/>
      </w:pPr>
      <w:r>
        <w:object w:dxaOrig="9984" w:dyaOrig="9540" w14:anchorId="28581FDA">
          <v:shape id="_x0000_i1030" type="#_x0000_t75" style="width:290.3pt;height:277.65pt" o:ole="">
            <v:imagedata r:id="rId16" o:title=""/>
          </v:shape>
          <o:OLEObject Type="Embed" ProgID="Visio.Drawing.11" ShapeID="_x0000_i1030" DrawAspect="Content" ObjectID="_1551876922" r:id="rId17"/>
        </w:object>
      </w:r>
    </w:p>
    <w:p w14:paraId="77BFBF7E" w14:textId="77777777" w:rsidR="00E200E5" w:rsidRDefault="00E200E5" w:rsidP="00E200E5">
      <w:pPr>
        <w:pStyle w:val="Caption"/>
        <w:jc w:val="both"/>
      </w:pPr>
      <w:r>
        <w:t>Figure 7 "bounced" information from UEs</w:t>
      </w:r>
    </w:p>
    <w:p w14:paraId="122237DE" w14:textId="77777777" w:rsidR="00E200E5" w:rsidRDefault="00E200E5" w:rsidP="00E200E5">
      <w:pPr>
        <w:pStyle w:val="BodyText"/>
      </w:pPr>
    </w:p>
    <w:p w14:paraId="45C5F320" w14:textId="77777777" w:rsidR="00E200E5" w:rsidRDefault="00E200E5" w:rsidP="00E200E5">
      <w:pPr>
        <w:pStyle w:val="BodyText"/>
        <w:rPr>
          <w:lang w:val="en-AU" w:eastAsia="zh-CN"/>
        </w:rPr>
      </w:pPr>
      <w:r>
        <w:rPr>
          <w:lang w:val="en-AU" w:eastAsia="zh-CN"/>
        </w:rPr>
        <w:t xml:space="preserve">In this option, to allow one gNB to receive the coordination information from another, UEs are used to "bounce" or reflect the coordination information from its serving cell in their transmission during UL so other gNBs can receive the coordination information. </w:t>
      </w:r>
    </w:p>
    <w:p w14:paraId="560CE44C" w14:textId="77777777" w:rsidR="00E200E5" w:rsidRDefault="00E200E5" w:rsidP="00E200E5">
      <w:pPr>
        <w:pStyle w:val="BodyText"/>
        <w:rPr>
          <w:lang w:val="en-AU" w:eastAsia="zh-CN"/>
        </w:rPr>
      </w:pPr>
    </w:p>
    <w:p w14:paraId="479F1100" w14:textId="77777777" w:rsidR="00E200E5" w:rsidRDefault="00E200E5" w:rsidP="00E200E5">
      <w:pPr>
        <w:pStyle w:val="BodyText"/>
        <w:rPr>
          <w:lang w:val="en-AU" w:eastAsia="zh-CN"/>
        </w:rPr>
      </w:pPr>
      <w:r>
        <w:rPr>
          <w:lang w:val="en-AU" w:eastAsia="zh-CN"/>
        </w:rPr>
        <w:t>In Fig. 7,</w:t>
      </w:r>
    </w:p>
    <w:p w14:paraId="3C5BFB3A" w14:textId="77777777" w:rsidR="00E200E5" w:rsidRDefault="00E200E5" w:rsidP="00E200E5">
      <w:pPr>
        <w:pStyle w:val="BodyText"/>
        <w:numPr>
          <w:ilvl w:val="0"/>
          <w:numId w:val="26"/>
        </w:numPr>
        <w:rPr>
          <w:lang w:eastAsia="zh-CN"/>
        </w:rPr>
      </w:pPr>
      <w:r>
        <w:rPr>
          <w:lang w:eastAsia="zh-CN"/>
        </w:rPr>
        <w:t>In step 1, the coordination information is embedded in the downlink control transmission from gNB.</w:t>
      </w:r>
    </w:p>
    <w:p w14:paraId="2FC1ABD3" w14:textId="77777777" w:rsidR="00E200E5" w:rsidRDefault="00E200E5" w:rsidP="00E200E5">
      <w:pPr>
        <w:pStyle w:val="BodyText"/>
        <w:numPr>
          <w:ilvl w:val="0"/>
          <w:numId w:val="26"/>
        </w:numPr>
        <w:rPr>
          <w:lang w:eastAsia="zh-CN"/>
        </w:rPr>
      </w:pPr>
      <w:r>
        <w:rPr>
          <w:lang w:eastAsia="zh-CN"/>
        </w:rPr>
        <w:t xml:space="preserve">In step 2,  a UE (which can be configured by the gNB, say a few cell edge UEs are selected as transmission from them has a better chance to reach other gNBs than the transmission from cell center UEs) receives the coordination information from the gNB </w:t>
      </w:r>
    </w:p>
    <w:p w14:paraId="33E989A1" w14:textId="77777777" w:rsidR="00E200E5" w:rsidRDefault="00E200E5" w:rsidP="00E200E5">
      <w:pPr>
        <w:pStyle w:val="BodyText"/>
        <w:numPr>
          <w:ilvl w:val="0"/>
          <w:numId w:val="26"/>
        </w:numPr>
        <w:rPr>
          <w:lang w:eastAsia="zh-CN"/>
        </w:rPr>
      </w:pPr>
      <w:r>
        <w:rPr>
          <w:lang w:eastAsia="zh-CN"/>
        </w:rPr>
        <w:t xml:space="preserve">In step 3, the selected UE(s) repeats the coordination information in the UL transmission. In Figure 7, it shows the "bounced" information is sent along with HARQ acknowledgement for DL data transmission and other feedback information (e.g. CSI feedback), it is also possible the coordination information is sent alone, or sent in a separate channel not shared by other feedbacks. </w:t>
      </w:r>
    </w:p>
    <w:p w14:paraId="2151C65F" w14:textId="77777777" w:rsidR="00E200E5" w:rsidRDefault="00E200E5" w:rsidP="00E200E5">
      <w:pPr>
        <w:pStyle w:val="BodyText"/>
        <w:numPr>
          <w:ilvl w:val="0"/>
          <w:numId w:val="26"/>
        </w:numPr>
        <w:rPr>
          <w:lang w:eastAsia="zh-CN"/>
        </w:rPr>
      </w:pPr>
      <w:r>
        <w:rPr>
          <w:lang w:eastAsia="zh-CN"/>
        </w:rPr>
        <w:t>In step 3a, other gNBs sniff the UL transmission from the UE.</w:t>
      </w:r>
    </w:p>
    <w:p w14:paraId="5933FF08" w14:textId="77777777" w:rsidR="00E200E5" w:rsidRDefault="00E200E5" w:rsidP="00E200E5">
      <w:pPr>
        <w:pStyle w:val="BodyText"/>
        <w:rPr>
          <w:lang w:eastAsia="zh-CN"/>
        </w:rPr>
      </w:pPr>
    </w:p>
    <w:p w14:paraId="3ACBAB8D" w14:textId="77777777" w:rsidR="00E200E5" w:rsidRDefault="00E200E5" w:rsidP="00E200E5">
      <w:pPr>
        <w:pStyle w:val="BodyText"/>
        <w:rPr>
          <w:lang w:eastAsia="zh-CN"/>
        </w:rPr>
      </w:pPr>
      <w:r>
        <w:rPr>
          <w:lang w:eastAsia="zh-CN"/>
        </w:rPr>
        <w:t>Note a selected UE does not have to understand the contents in the DL control to bounce them in its UL transmission.</w:t>
      </w:r>
    </w:p>
    <w:p w14:paraId="32810B4D" w14:textId="77777777" w:rsidR="00E200E5" w:rsidRDefault="00E200E5" w:rsidP="00E200E5">
      <w:pPr>
        <w:pStyle w:val="BodyText"/>
        <w:numPr>
          <w:ilvl w:val="0"/>
          <w:numId w:val="27"/>
        </w:numPr>
        <w:rPr>
          <w:lang w:eastAsia="zh-CN"/>
        </w:rPr>
      </w:pPr>
      <w:r>
        <w:rPr>
          <w:lang w:eastAsia="zh-CN"/>
        </w:rPr>
        <w:t xml:space="preserve">This can be useful for a Rel-15 NR UE to bounce the DL control information from a Rel-16 5G network, the UE may understand part of the contents but not all of them; that is not a problem as the bounced signaling is useful to other gNBs (Rel-16). </w:t>
      </w:r>
    </w:p>
    <w:p w14:paraId="1B9B62F7" w14:textId="77777777" w:rsidR="00E200E5" w:rsidRDefault="00E200E5" w:rsidP="00E200E5">
      <w:pPr>
        <w:pStyle w:val="BodyText"/>
        <w:rPr>
          <w:lang w:eastAsia="zh-CN"/>
        </w:rPr>
      </w:pPr>
    </w:p>
    <w:p w14:paraId="333056FA" w14:textId="77777777" w:rsidR="00E200E5" w:rsidRDefault="00E200E5" w:rsidP="00E200E5">
      <w:pPr>
        <w:pStyle w:val="BodyText"/>
        <w:rPr>
          <w:lang w:eastAsia="zh-CN"/>
        </w:rPr>
      </w:pPr>
      <w:r>
        <w:rPr>
          <w:lang w:eastAsia="zh-CN"/>
        </w:rPr>
        <w:lastRenderedPageBreak/>
        <w:t xml:space="preserve">To enable gNB sniffing, the scrambling for information carried in step 3/3a should be known at other gNBs, e.g. following the cell-ID of the gNB.  </w:t>
      </w:r>
    </w:p>
    <w:p w14:paraId="608585F7" w14:textId="77777777" w:rsidR="00E200E5" w:rsidRDefault="00E200E5" w:rsidP="00E200E5">
      <w:pPr>
        <w:pStyle w:val="BodyText"/>
        <w:rPr>
          <w:lang w:eastAsia="zh-CN"/>
        </w:rPr>
      </w:pPr>
    </w:p>
    <w:p w14:paraId="7D714A11" w14:textId="77777777" w:rsidR="00E200E5" w:rsidRDefault="00E200E5" w:rsidP="00E200E5">
      <w:pPr>
        <w:pStyle w:val="BodyText"/>
        <w:rPr>
          <w:lang w:eastAsia="zh-CN"/>
        </w:rPr>
      </w:pPr>
      <w:r>
        <w:rPr>
          <w:lang w:eastAsia="zh-CN"/>
        </w:rPr>
        <w:t xml:space="preserve">We note in terms of coordination effort, Option 3 is between Option 1 and Option 2. </w:t>
      </w:r>
    </w:p>
    <w:p w14:paraId="7E33593F" w14:textId="77777777" w:rsidR="00E200E5" w:rsidRDefault="00E200E5" w:rsidP="00E200E5">
      <w:pPr>
        <w:pStyle w:val="BodyText"/>
        <w:rPr>
          <w:lang w:eastAsia="zh-CN"/>
        </w:rPr>
      </w:pPr>
    </w:p>
    <w:p w14:paraId="12F3B575" w14:textId="77777777" w:rsidR="00E200E5" w:rsidRPr="0099487A" w:rsidRDefault="00E200E5" w:rsidP="00E200E5">
      <w:pPr>
        <w:pStyle w:val="BodyText"/>
        <w:rPr>
          <w:lang w:eastAsia="zh-CN"/>
        </w:rPr>
      </w:pPr>
      <w:r w:rsidRPr="0099487A">
        <w:rPr>
          <w:lang w:eastAsia="zh-CN"/>
        </w:rPr>
        <w:t>We have</w:t>
      </w:r>
    </w:p>
    <w:p w14:paraId="2A850ED0" w14:textId="77777777" w:rsidR="00E200E5" w:rsidRDefault="00E200E5" w:rsidP="00E200E5">
      <w:pPr>
        <w:pStyle w:val="BodyText"/>
        <w:rPr>
          <w:b/>
          <w:lang w:eastAsia="zh-CN"/>
        </w:rPr>
      </w:pPr>
      <w:r>
        <w:rPr>
          <w:b/>
          <w:lang w:eastAsia="zh-CN"/>
        </w:rPr>
        <w:t xml:space="preserve">Proposal 1: Mini-slots carrying the over the air signaling for interference management are studied. </w:t>
      </w:r>
    </w:p>
    <w:p w14:paraId="4D961C13" w14:textId="77777777" w:rsidR="00E200E5" w:rsidRDefault="00E200E5" w:rsidP="00E200E5">
      <w:pPr>
        <w:pStyle w:val="BodyText"/>
        <w:rPr>
          <w:b/>
          <w:lang w:eastAsia="zh-CN"/>
        </w:rPr>
      </w:pPr>
      <w:r>
        <w:rPr>
          <w:b/>
          <w:lang w:eastAsia="zh-CN"/>
        </w:rPr>
        <w:t>Proposal 2: Schemes tackling mutual hearability among gNBs are studied in NR design, including pattern design and information reflection.</w:t>
      </w:r>
    </w:p>
    <w:p w14:paraId="12BFEEEE" w14:textId="77777777" w:rsidR="00E200E5" w:rsidRPr="006F216E" w:rsidRDefault="00E200E5" w:rsidP="00E200E5">
      <w:pPr>
        <w:jc w:val="both"/>
        <w:rPr>
          <w:lang w:eastAsia="ja-JP"/>
        </w:rPr>
      </w:pPr>
    </w:p>
    <w:p w14:paraId="683DD4C2" w14:textId="77777777" w:rsidR="00E200E5" w:rsidRDefault="00E200E5" w:rsidP="00E200E5">
      <w:pPr>
        <w:rPr>
          <w:szCs w:val="20"/>
        </w:rPr>
      </w:pPr>
    </w:p>
    <w:p w14:paraId="27180E70" w14:textId="77777777" w:rsidR="00E200E5" w:rsidRDefault="00E200E5" w:rsidP="00E200E5">
      <w:pPr>
        <w:pStyle w:val="BodyText"/>
        <w:ind w:left="360"/>
        <w:rPr>
          <w:rFonts w:eastAsia="PMingLiU"/>
          <w:lang w:eastAsia="zh-TW"/>
        </w:rPr>
      </w:pPr>
    </w:p>
    <w:p w14:paraId="60EEB11B" w14:textId="77777777" w:rsidR="00E200E5" w:rsidRPr="00AC2949" w:rsidRDefault="00E200E5" w:rsidP="00E200E5">
      <w:pPr>
        <w:pStyle w:val="BodyText"/>
        <w:rPr>
          <w:b/>
          <w:lang w:eastAsia="zh-TW"/>
        </w:rPr>
      </w:pPr>
    </w:p>
    <w:p w14:paraId="400D5185" w14:textId="77777777" w:rsidR="00E200E5" w:rsidRPr="00BE73E7"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29" w:name="_Toc474161172"/>
      <w:r>
        <w:rPr>
          <w:rFonts w:eastAsia="PMingLiU"/>
          <w:b w:val="0"/>
          <w:bCs w:val="0"/>
          <w:sz w:val="24"/>
          <w:lang w:eastAsia="zh-TW"/>
        </w:rPr>
        <w:t>Specification analysis</w:t>
      </w:r>
      <w:bookmarkEnd w:id="29"/>
    </w:p>
    <w:p w14:paraId="59FD26B1" w14:textId="77777777" w:rsidR="00E200E5" w:rsidRDefault="00E200E5" w:rsidP="00E200E5">
      <w:pPr>
        <w:rPr>
          <w:b/>
          <w:szCs w:val="20"/>
        </w:rPr>
      </w:pPr>
    </w:p>
    <w:p w14:paraId="5FC24A29" w14:textId="77777777" w:rsidR="00E200E5" w:rsidRDefault="00E200E5" w:rsidP="00E200E5">
      <w:pPr>
        <w:rPr>
          <w:szCs w:val="20"/>
        </w:rPr>
      </w:pPr>
      <w:r>
        <w:rPr>
          <w:szCs w:val="20"/>
        </w:rPr>
        <w:t>For options 1 &amp; 2, using mini-slots for control channel transmission is identified as the enabling technology for OTA signaling.</w:t>
      </w:r>
    </w:p>
    <w:p w14:paraId="3BA3FC62" w14:textId="77777777" w:rsidR="00E200E5" w:rsidRDefault="00E200E5" w:rsidP="00E200E5">
      <w:pPr>
        <w:rPr>
          <w:szCs w:val="20"/>
        </w:rPr>
      </w:pPr>
    </w:p>
    <w:p w14:paraId="1D160E40" w14:textId="77777777" w:rsidR="00E200E5" w:rsidRPr="00063211" w:rsidRDefault="00E200E5" w:rsidP="00E200E5">
      <w:pPr>
        <w:rPr>
          <w:szCs w:val="20"/>
        </w:rPr>
      </w:pPr>
      <w:r>
        <w:rPr>
          <w:szCs w:val="20"/>
        </w:rPr>
        <w:t>For the support of option 3, a procedure for a configured UE to transmit received information from gNB in the uplink needs to be defined.</w:t>
      </w:r>
    </w:p>
    <w:p w14:paraId="722D6E23" w14:textId="77777777" w:rsidR="00E200E5" w:rsidRPr="00AC2949" w:rsidRDefault="00E200E5" w:rsidP="00E200E5">
      <w:pPr>
        <w:pStyle w:val="BodyText"/>
        <w:rPr>
          <w:b/>
          <w:lang w:eastAsia="zh-TW"/>
        </w:rPr>
      </w:pPr>
    </w:p>
    <w:p w14:paraId="53E71A18" w14:textId="77777777" w:rsidR="00E200E5" w:rsidRPr="00063211" w:rsidRDefault="00E200E5" w:rsidP="00E200E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30" w:name="_Toc474161173"/>
      <w:r w:rsidRPr="00063211">
        <w:rPr>
          <w:rFonts w:eastAsia="PMingLiU"/>
          <w:b w:val="0"/>
          <w:bCs w:val="0"/>
          <w:sz w:val="32"/>
          <w:lang w:eastAsia="zh-TW"/>
        </w:rPr>
        <w:t>Proactive approaches-II</w:t>
      </w:r>
      <w:r>
        <w:rPr>
          <w:rFonts w:eastAsia="PMingLiU"/>
          <w:b w:val="0"/>
          <w:bCs w:val="0"/>
          <w:sz w:val="32"/>
          <w:lang w:eastAsia="zh-TW"/>
        </w:rPr>
        <w:t>: Channel sensing and coordinated bea</w:t>
      </w:r>
      <w:r>
        <w:rPr>
          <w:rFonts w:eastAsiaTheme="minorEastAsia" w:hint="eastAsia"/>
          <w:b w:val="0"/>
          <w:bCs w:val="0"/>
          <w:sz w:val="32"/>
          <w:lang w:eastAsia="zh-TW"/>
        </w:rPr>
        <w:t>m</w:t>
      </w:r>
      <w:r>
        <w:rPr>
          <w:rFonts w:eastAsia="PMingLiU"/>
          <w:b w:val="0"/>
          <w:bCs w:val="0"/>
          <w:sz w:val="32"/>
          <w:lang w:eastAsia="zh-TW"/>
        </w:rPr>
        <w:t>forming</w:t>
      </w:r>
      <w:bookmarkEnd w:id="30"/>
    </w:p>
    <w:p w14:paraId="63E0DB6A" w14:textId="77777777" w:rsidR="00E200E5" w:rsidRDefault="00E200E5" w:rsidP="00E200E5">
      <w:pPr>
        <w:rPr>
          <w:b/>
          <w:szCs w:val="20"/>
        </w:rPr>
      </w:pPr>
    </w:p>
    <w:p w14:paraId="444E6366" w14:textId="77777777" w:rsidR="00E200E5" w:rsidRDefault="00E200E5" w:rsidP="00E200E5">
      <w:pPr>
        <w:rPr>
          <w:szCs w:val="20"/>
        </w:rPr>
      </w:pPr>
    </w:p>
    <w:p w14:paraId="0E481D7E" w14:textId="77777777" w:rsidR="00E200E5" w:rsidRDefault="00E200E5" w:rsidP="00E200E5">
      <w:pPr>
        <w:rPr>
          <w:szCs w:val="20"/>
        </w:rPr>
      </w:pPr>
      <w:r>
        <w:rPr>
          <w:szCs w:val="20"/>
        </w:rPr>
        <w:t xml:space="preserve">With proactive approaches-II, the decision entity can be either a gNB or a UE; and it performs a last-minute check to decide whether to proceed with a transmission or not, and there is no time left for coordination among decision makers. </w:t>
      </w:r>
    </w:p>
    <w:p w14:paraId="7FA031A7" w14:textId="77777777" w:rsidR="00E200E5" w:rsidRDefault="00E200E5" w:rsidP="00E200E5">
      <w:pPr>
        <w:rPr>
          <w:szCs w:val="20"/>
        </w:rPr>
      </w:pPr>
    </w:p>
    <w:p w14:paraId="3F9DCD6D" w14:textId="77777777" w:rsidR="00E200E5" w:rsidRDefault="00E200E5" w:rsidP="00E200E5">
      <w:pPr>
        <w:rPr>
          <w:szCs w:val="20"/>
        </w:rPr>
      </w:pPr>
      <w:r>
        <w:rPr>
          <w:szCs w:val="20"/>
        </w:rPr>
        <w:t>We can borrow ideas from technologies developed in LAA and eLAA in 3GPP. In LAA and eLAA, as listen-before-talk is required for regulatory reason in some regions, an (e)LAA eNB or UE needs to assess whether a channel is idle before transmission. Actually LBT can be also useful beyond meeting regulatory requirements: it provides a scheme to coordinate transmissions from different nodes in a distributed way, those nodes can be base stations and/or UEs. Some evaluation results are provided in [2].</w:t>
      </w:r>
    </w:p>
    <w:p w14:paraId="23DEAEE2" w14:textId="77777777" w:rsidR="00E200E5" w:rsidRDefault="00E200E5" w:rsidP="00E200E5">
      <w:pPr>
        <w:rPr>
          <w:szCs w:val="20"/>
        </w:rPr>
      </w:pPr>
    </w:p>
    <w:p w14:paraId="30E7D73D" w14:textId="77777777" w:rsidR="00E200E5" w:rsidRDefault="00E200E5" w:rsidP="00E200E5">
      <w:pPr>
        <w:rPr>
          <w:szCs w:val="20"/>
        </w:rPr>
      </w:pPr>
      <w:r>
        <w:rPr>
          <w:szCs w:val="20"/>
        </w:rPr>
        <w:t>The main design work includes</w:t>
      </w:r>
    </w:p>
    <w:p w14:paraId="49390F68" w14:textId="77777777" w:rsidR="00E200E5" w:rsidRDefault="00E200E5" w:rsidP="00E200E5">
      <w:pPr>
        <w:numPr>
          <w:ilvl w:val="0"/>
          <w:numId w:val="14"/>
        </w:numPr>
        <w:rPr>
          <w:szCs w:val="20"/>
        </w:rPr>
      </w:pPr>
      <w:r>
        <w:rPr>
          <w:szCs w:val="20"/>
        </w:rPr>
        <w:t xml:space="preserve">Design of the sensing opportunities. The main considerations are placing CCA (Clear Channel Assessment) opportunity in a graceful way so other NR designs are not adversely impacted. </w:t>
      </w:r>
    </w:p>
    <w:p w14:paraId="2D10F73A" w14:textId="77777777" w:rsidR="00E200E5" w:rsidRDefault="00E200E5" w:rsidP="00E200E5">
      <w:pPr>
        <w:numPr>
          <w:ilvl w:val="0"/>
          <w:numId w:val="14"/>
        </w:numPr>
        <w:rPr>
          <w:szCs w:val="20"/>
        </w:rPr>
      </w:pPr>
      <w:r>
        <w:rPr>
          <w:szCs w:val="20"/>
        </w:rPr>
        <w:t>Sensing node selection. In LAA and eLAA, it is the potential transmitting node that performs CCA before transmission. In [</w:t>
      </w:r>
      <w:r>
        <w:rPr>
          <w:szCs w:val="20"/>
        </w:rPr>
        <w:fldChar w:fldCharType="begin"/>
      </w:r>
      <w:r>
        <w:rPr>
          <w:szCs w:val="20"/>
        </w:rPr>
        <w:instrText xml:space="preserve"> REF _Ref470186210 \r \h </w:instrText>
      </w:r>
      <w:r>
        <w:rPr>
          <w:szCs w:val="20"/>
        </w:rPr>
      </w:r>
      <w:r>
        <w:rPr>
          <w:szCs w:val="20"/>
        </w:rPr>
        <w:fldChar w:fldCharType="separate"/>
      </w:r>
      <w:r>
        <w:rPr>
          <w:szCs w:val="20"/>
        </w:rPr>
        <w:t>1</w:t>
      </w:r>
      <w:r>
        <w:rPr>
          <w:szCs w:val="20"/>
        </w:rPr>
        <w:fldChar w:fldCharType="end"/>
      </w:r>
      <w:r>
        <w:rPr>
          <w:szCs w:val="20"/>
        </w:rPr>
        <w:t xml:space="preserve">], we point out issues when directional transmissions are used in a network, and there may be room to discuss whether the sensing node should be the potential transmitter or the potential receiver. </w:t>
      </w:r>
    </w:p>
    <w:p w14:paraId="7EE93BDE" w14:textId="77777777" w:rsidR="00E200E5" w:rsidRDefault="00E200E5" w:rsidP="00E200E5">
      <w:pPr>
        <w:rPr>
          <w:szCs w:val="20"/>
        </w:rPr>
      </w:pPr>
    </w:p>
    <w:p w14:paraId="54AA9EA5" w14:textId="77777777" w:rsidR="00E200E5" w:rsidRDefault="00E200E5" w:rsidP="00E200E5">
      <w:pPr>
        <w:rPr>
          <w:szCs w:val="20"/>
        </w:rPr>
      </w:pPr>
    </w:p>
    <w:p w14:paraId="30950878" w14:textId="77777777" w:rsidR="00E200E5" w:rsidRDefault="00E200E5" w:rsidP="00E200E5">
      <w:pPr>
        <w:rPr>
          <w:szCs w:val="20"/>
        </w:rPr>
      </w:pPr>
      <w:r>
        <w:rPr>
          <w:szCs w:val="20"/>
        </w:rPr>
        <w:t xml:space="preserve">Note in eLAA, the result from UE sensing is binary at any given time: 1) transmit as instructed by eNB; 2) does not transmit. </w:t>
      </w:r>
    </w:p>
    <w:p w14:paraId="6072A5FB" w14:textId="77777777" w:rsidR="00E200E5" w:rsidRDefault="00E200E5" w:rsidP="00E200E5">
      <w:pPr>
        <w:rPr>
          <w:szCs w:val="20"/>
        </w:rPr>
      </w:pPr>
    </w:p>
    <w:p w14:paraId="2956657A" w14:textId="77777777" w:rsidR="00E200E5" w:rsidRDefault="00E200E5" w:rsidP="00E200E5">
      <w:pPr>
        <w:rPr>
          <w:lang w:val="en-AU" w:eastAsia="zh-CN"/>
        </w:rPr>
      </w:pPr>
      <w:r>
        <w:rPr>
          <w:szCs w:val="20"/>
        </w:rPr>
        <w:t xml:space="preserve">In NR, under   approaches-II , a more nuanced approach to the transmission/no transmission decision taking the form of adjusting the transmission power and choosing the MCS level by the potential transmitter can be considered. </w:t>
      </w:r>
      <w:r>
        <w:t xml:space="preserve">More specifically, we can consider one enhancement in NR: channel sensing can be also enhanced so a potential transmitter can make a more nuanced decision in transmission: not just transmit or not, but power control and link adaptation can </w:t>
      </w:r>
      <w:r>
        <w:lastRenderedPageBreak/>
        <w:t xml:space="preserve">be used by the transmitter autonomously with the freshest observation on the channel.  </w:t>
      </w:r>
      <w:r>
        <w:rPr>
          <w:lang w:val="en-AU" w:eastAsia="zh-CN"/>
        </w:rPr>
        <w:t>We propose to consider the following options:</w:t>
      </w:r>
    </w:p>
    <w:p w14:paraId="727FC43F" w14:textId="77777777" w:rsidR="00E200E5" w:rsidRDefault="00E200E5" w:rsidP="00E200E5">
      <w:pPr>
        <w:pStyle w:val="BodyText"/>
        <w:numPr>
          <w:ilvl w:val="0"/>
          <w:numId w:val="12"/>
        </w:numPr>
        <w:rPr>
          <w:lang w:val="en-AU" w:eastAsia="zh-CN"/>
        </w:rPr>
      </w:pPr>
      <w:r>
        <w:rPr>
          <w:rFonts w:eastAsiaTheme="minorEastAsia" w:hint="eastAsia"/>
          <w:lang w:val="en-AU" w:eastAsia="zh-TW"/>
        </w:rPr>
        <w:t>T</w:t>
      </w:r>
      <w:r>
        <w:rPr>
          <w:lang w:val="en-AU" w:eastAsia="zh-CN"/>
        </w:rPr>
        <w:t>he base station provides a transmission grant  including all transmission parameters (including resource allocation, MCS, HARQ-ID)  to a UE (which can be semi-persistent); and then through channel sensing, the UE decides whether to transmit or not, and make adjustment on power control.</w:t>
      </w:r>
    </w:p>
    <w:p w14:paraId="2A98974E" w14:textId="77777777" w:rsidR="00E200E5" w:rsidRDefault="00E200E5" w:rsidP="00E200E5">
      <w:pPr>
        <w:pStyle w:val="BodyText"/>
        <w:numPr>
          <w:ilvl w:val="0"/>
          <w:numId w:val="12"/>
        </w:numPr>
        <w:rPr>
          <w:lang w:val="en-AU" w:eastAsia="zh-CN"/>
        </w:rPr>
      </w:pPr>
      <w:r>
        <w:rPr>
          <w:lang w:val="en-AU" w:eastAsia="zh-CN"/>
        </w:rPr>
        <w:t xml:space="preserve">Taking one step further, the base station provides a transmission grant including some transmission parameters (including resource allocation, HARQ-ID)  to a UE (which can be semi-persistent); and then through channel sensing, the UE decides whether to transmit or not, and makes adjustment on its transmit power  and decides the MCS level by autonomously. As the base station does not know the chosen MCS level, then in the uplink transmission, the chosen MCS level by the UE is indicated. </w:t>
      </w:r>
    </w:p>
    <w:p w14:paraId="3AF14CE6" w14:textId="77777777" w:rsidR="00E200E5" w:rsidRDefault="00E200E5" w:rsidP="00E200E5">
      <w:pPr>
        <w:rPr>
          <w:szCs w:val="20"/>
          <w:lang w:val="en-AU" w:eastAsia="zh-TW"/>
        </w:rPr>
      </w:pPr>
      <w:r>
        <w:rPr>
          <w:rFonts w:hint="eastAsia"/>
          <w:szCs w:val="20"/>
          <w:lang w:val="en-AU" w:eastAsia="zh-TW"/>
        </w:rPr>
        <w:t>The above option</w:t>
      </w:r>
      <w:r>
        <w:rPr>
          <w:szCs w:val="20"/>
          <w:lang w:val="en-AU" w:eastAsia="zh-TW"/>
        </w:rPr>
        <w:t>s are</w:t>
      </w:r>
      <w:r>
        <w:rPr>
          <w:rFonts w:hint="eastAsia"/>
          <w:szCs w:val="20"/>
          <w:lang w:val="en-AU" w:eastAsia="zh-TW"/>
        </w:rPr>
        <w:t xml:space="preserve"> for the case that UE </w:t>
      </w:r>
      <w:r>
        <w:rPr>
          <w:szCs w:val="20"/>
          <w:lang w:val="en-AU" w:eastAsia="zh-TW"/>
        </w:rPr>
        <w:t xml:space="preserve">is </w:t>
      </w:r>
      <w:r>
        <w:rPr>
          <w:rFonts w:hint="eastAsia"/>
          <w:szCs w:val="20"/>
          <w:lang w:val="en-AU" w:eastAsia="zh-TW"/>
        </w:rPr>
        <w:t xml:space="preserve">chosen to be the sensing node. If base station is </w:t>
      </w:r>
      <w:r>
        <w:rPr>
          <w:szCs w:val="20"/>
          <w:lang w:val="en-AU" w:eastAsia="zh-TW"/>
        </w:rPr>
        <w:t>chosen</w:t>
      </w:r>
      <w:r>
        <w:rPr>
          <w:rFonts w:hint="eastAsia"/>
          <w:szCs w:val="20"/>
          <w:lang w:val="en-AU" w:eastAsia="zh-TW"/>
        </w:rPr>
        <w:t xml:space="preserve"> to be the sensing node, the process is simple</w:t>
      </w:r>
      <w:r>
        <w:rPr>
          <w:szCs w:val="20"/>
          <w:lang w:val="en-AU" w:eastAsia="zh-TW"/>
        </w:rPr>
        <w:t>r</w:t>
      </w:r>
      <w:r>
        <w:rPr>
          <w:rFonts w:hint="eastAsia"/>
          <w:szCs w:val="20"/>
          <w:lang w:val="en-AU" w:eastAsia="zh-TW"/>
        </w:rPr>
        <w:t>:</w:t>
      </w:r>
    </w:p>
    <w:p w14:paraId="561FEAEC" w14:textId="77777777" w:rsidR="00E200E5" w:rsidRDefault="00E200E5" w:rsidP="00E200E5">
      <w:pPr>
        <w:pStyle w:val="BodyText"/>
        <w:numPr>
          <w:ilvl w:val="0"/>
          <w:numId w:val="25"/>
        </w:numPr>
        <w:rPr>
          <w:lang w:val="en-AU" w:eastAsia="zh-CN"/>
        </w:rPr>
      </w:pPr>
      <w:r>
        <w:rPr>
          <w:lang w:val="en-AU" w:eastAsia="zh-CN"/>
        </w:rPr>
        <w:t xml:space="preserve">The base station </w:t>
      </w:r>
      <w:r>
        <w:rPr>
          <w:rFonts w:eastAsiaTheme="minorEastAsia" w:hint="eastAsia"/>
          <w:lang w:val="en-AU" w:eastAsia="zh-TW"/>
        </w:rPr>
        <w:t>senses the channel to</w:t>
      </w:r>
      <w:r w:rsidRPr="00BA6B5B">
        <w:rPr>
          <w:lang w:val="en-AU" w:eastAsia="zh-CN"/>
        </w:rPr>
        <w:t xml:space="preserve"> </w:t>
      </w:r>
      <w:r>
        <w:rPr>
          <w:lang w:val="en-AU" w:eastAsia="zh-CN"/>
        </w:rPr>
        <w:t>decide whether to transmit or not</w:t>
      </w:r>
      <w:r>
        <w:rPr>
          <w:rFonts w:eastAsiaTheme="minorEastAsia" w:hint="eastAsia"/>
          <w:lang w:val="en-AU" w:eastAsia="zh-TW"/>
        </w:rPr>
        <w:t>,</w:t>
      </w:r>
      <w:r>
        <w:rPr>
          <w:lang w:val="en-AU" w:eastAsia="zh-CN"/>
        </w:rPr>
        <w:t xml:space="preserve"> </w:t>
      </w:r>
      <w:r>
        <w:rPr>
          <w:rFonts w:eastAsiaTheme="minorEastAsia" w:hint="eastAsia"/>
          <w:lang w:val="en-AU" w:eastAsia="zh-TW"/>
        </w:rPr>
        <w:t xml:space="preserve">or </w:t>
      </w:r>
      <w:r>
        <w:rPr>
          <w:lang w:val="en-AU" w:eastAsia="zh-CN"/>
        </w:rPr>
        <w:t>make adjustment on transmitting power</w:t>
      </w:r>
      <w:r>
        <w:rPr>
          <w:rFonts w:eastAsiaTheme="minorEastAsia" w:hint="eastAsia"/>
          <w:lang w:val="en-AU" w:eastAsia="zh-TW"/>
        </w:rPr>
        <w:t>.</w:t>
      </w:r>
    </w:p>
    <w:p w14:paraId="218431A2" w14:textId="77777777" w:rsidR="00E200E5" w:rsidRDefault="00E200E5" w:rsidP="00E200E5">
      <w:pPr>
        <w:pStyle w:val="BodyText"/>
        <w:numPr>
          <w:ilvl w:val="0"/>
          <w:numId w:val="25"/>
        </w:numPr>
        <w:rPr>
          <w:lang w:val="en-AU" w:eastAsia="zh-CN"/>
        </w:rPr>
      </w:pPr>
      <w:r>
        <w:rPr>
          <w:rFonts w:eastAsiaTheme="minorEastAsia" w:hint="eastAsia"/>
          <w:lang w:val="en-AU" w:eastAsia="zh-TW"/>
        </w:rPr>
        <w:t xml:space="preserve">An </w:t>
      </w:r>
      <w:r>
        <w:rPr>
          <w:rFonts w:eastAsiaTheme="minorEastAsia"/>
          <w:lang w:val="en-AU" w:eastAsia="zh-TW"/>
        </w:rPr>
        <w:t>enhanced</w:t>
      </w:r>
      <w:r>
        <w:rPr>
          <w:rFonts w:eastAsiaTheme="minorEastAsia" w:hint="eastAsia"/>
          <w:lang w:val="en-AU" w:eastAsia="zh-TW"/>
        </w:rPr>
        <w:t xml:space="preserve"> option is that </w:t>
      </w:r>
      <w:r>
        <w:rPr>
          <w:lang w:val="en-AU" w:eastAsia="zh-CN"/>
        </w:rPr>
        <w:t xml:space="preserve">the base station </w:t>
      </w:r>
      <w:r>
        <w:rPr>
          <w:rFonts w:eastAsiaTheme="minorEastAsia" w:hint="eastAsia"/>
          <w:lang w:val="en-AU" w:eastAsia="zh-TW"/>
        </w:rPr>
        <w:t xml:space="preserve">adjusts its transmitting power and decides the MCS </w:t>
      </w:r>
      <w:r>
        <w:rPr>
          <w:rFonts w:eastAsiaTheme="minorEastAsia"/>
          <w:lang w:val="en-AU" w:eastAsia="zh-TW"/>
        </w:rPr>
        <w:t xml:space="preserve">level based on </w:t>
      </w:r>
      <w:r>
        <w:rPr>
          <w:rFonts w:eastAsiaTheme="minorEastAsia" w:hint="eastAsia"/>
          <w:lang w:val="en-AU" w:eastAsia="zh-TW"/>
        </w:rPr>
        <w:t xml:space="preserve">the </w:t>
      </w:r>
      <w:r>
        <w:rPr>
          <w:rFonts w:eastAsiaTheme="minorEastAsia"/>
          <w:lang w:val="en-AU" w:eastAsia="zh-TW"/>
        </w:rPr>
        <w:t>sensing results, and then indicates</w:t>
      </w:r>
      <w:r>
        <w:rPr>
          <w:rFonts w:eastAsiaTheme="minorEastAsia" w:hint="eastAsia"/>
          <w:lang w:val="en-AU" w:eastAsia="zh-TW"/>
        </w:rPr>
        <w:t xml:space="preserve"> the chosen MCS</w:t>
      </w:r>
      <w:r>
        <w:rPr>
          <w:rFonts w:eastAsiaTheme="minorEastAsia"/>
          <w:lang w:val="en-AU" w:eastAsia="zh-TW"/>
        </w:rPr>
        <w:t xml:space="preserve"> level</w:t>
      </w:r>
      <w:r>
        <w:rPr>
          <w:rFonts w:eastAsiaTheme="minorEastAsia" w:hint="eastAsia"/>
          <w:lang w:val="en-AU" w:eastAsia="zh-TW"/>
        </w:rPr>
        <w:t xml:space="preserve"> to </w:t>
      </w:r>
      <w:r>
        <w:rPr>
          <w:rFonts w:eastAsiaTheme="minorEastAsia"/>
          <w:lang w:val="en-AU" w:eastAsia="zh-TW"/>
        </w:rPr>
        <w:t xml:space="preserve">a </w:t>
      </w:r>
      <w:r>
        <w:rPr>
          <w:rFonts w:eastAsiaTheme="minorEastAsia" w:hint="eastAsia"/>
          <w:lang w:val="en-AU" w:eastAsia="zh-TW"/>
        </w:rPr>
        <w:t>UE.</w:t>
      </w:r>
    </w:p>
    <w:p w14:paraId="6770DBC8" w14:textId="77777777" w:rsidR="00E200E5" w:rsidRPr="00BD1CAE" w:rsidRDefault="00E200E5" w:rsidP="00E200E5">
      <w:pPr>
        <w:rPr>
          <w:szCs w:val="20"/>
          <w:lang w:val="en-AU"/>
        </w:rPr>
      </w:pPr>
    </w:p>
    <w:p w14:paraId="6FAC6FE1" w14:textId="77777777" w:rsidR="00E200E5" w:rsidRPr="00AC2949" w:rsidRDefault="00E200E5" w:rsidP="00E200E5">
      <w:pPr>
        <w:pStyle w:val="BodyText"/>
        <w:rPr>
          <w:b/>
          <w:lang w:eastAsia="zh-TW"/>
        </w:rPr>
      </w:pPr>
    </w:p>
    <w:p w14:paraId="454CFDFA" w14:textId="77777777" w:rsidR="00E200E5" w:rsidRPr="00BE73E7"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31" w:name="_Toc474161174"/>
      <w:r>
        <w:rPr>
          <w:rFonts w:eastAsia="PMingLiU"/>
          <w:b w:val="0"/>
          <w:bCs w:val="0"/>
          <w:sz w:val="24"/>
          <w:lang w:eastAsia="zh-TW"/>
        </w:rPr>
        <w:t>Detailed descriptions</w:t>
      </w:r>
      <w:bookmarkEnd w:id="31"/>
      <w:r>
        <w:rPr>
          <w:rFonts w:eastAsia="PMingLiU"/>
          <w:b w:val="0"/>
          <w:bCs w:val="0"/>
          <w:sz w:val="24"/>
          <w:lang w:eastAsia="zh-TW"/>
        </w:rPr>
        <w:t xml:space="preserve">  </w:t>
      </w:r>
    </w:p>
    <w:p w14:paraId="35B847BF" w14:textId="77777777" w:rsidR="00E200E5" w:rsidRDefault="00E200E5" w:rsidP="00E200E5">
      <w:pPr>
        <w:rPr>
          <w:lang w:val="sv-SE" w:eastAsia="zh-TW"/>
        </w:rPr>
      </w:pPr>
      <w:r>
        <w:rPr>
          <w:rFonts w:hint="eastAsia"/>
          <w:lang w:val="sv-SE" w:eastAsia="zh-TW"/>
        </w:rPr>
        <w:t xml:space="preserve">As described in section 3, the design goal of the sensing based approaches is to decide the </w:t>
      </w:r>
      <w:r>
        <w:rPr>
          <w:szCs w:val="20"/>
        </w:rPr>
        <w:t>CCA (Clear Channel Assessment)</w:t>
      </w:r>
      <w:r>
        <w:rPr>
          <w:rFonts w:hint="eastAsia"/>
          <w:szCs w:val="20"/>
          <w:lang w:eastAsia="zh-TW"/>
        </w:rPr>
        <w:t xml:space="preserve"> location in the frame structure and the sensing node. </w:t>
      </w:r>
      <w:r w:rsidRPr="005E3BC8">
        <w:rPr>
          <w:rFonts w:hint="eastAsia"/>
          <w:lang w:val="sv-SE" w:eastAsia="ja-JP"/>
        </w:rPr>
        <w:t>In this section, we</w:t>
      </w:r>
      <w:r>
        <w:rPr>
          <w:rFonts w:hint="eastAsia"/>
          <w:lang w:val="sv-SE" w:eastAsia="zh-TW"/>
        </w:rPr>
        <w:t xml:space="preserve"> </w:t>
      </w:r>
      <w:r>
        <w:rPr>
          <w:rFonts w:hint="eastAsia"/>
          <w:noProof/>
          <w:szCs w:val="20"/>
          <w:lang w:eastAsia="zh-TW"/>
        </w:rPr>
        <w:t>first give an overview of the sensing based approach</w:t>
      </w:r>
      <w:r>
        <w:rPr>
          <w:noProof/>
          <w:szCs w:val="20"/>
          <w:lang w:eastAsia="zh-TW"/>
        </w:rPr>
        <w:t xml:space="preserve"> </w:t>
      </w:r>
      <w:r>
        <w:rPr>
          <w:rFonts w:hint="eastAsia"/>
          <w:noProof/>
          <w:szCs w:val="20"/>
          <w:lang w:eastAsia="zh-TW"/>
        </w:rPr>
        <w:t xml:space="preserve">and then </w:t>
      </w:r>
      <w:r>
        <w:rPr>
          <w:rFonts w:hint="eastAsia"/>
          <w:lang w:val="sv-SE" w:eastAsia="zh-TW"/>
        </w:rPr>
        <w:t>list some possible options for the CCA location with different sensing nodes.</w:t>
      </w:r>
    </w:p>
    <w:p w14:paraId="79A541C0" w14:textId="77777777" w:rsidR="00E200E5" w:rsidRDefault="00E200E5" w:rsidP="00E200E5">
      <w:pPr>
        <w:tabs>
          <w:tab w:val="center" w:pos="4800"/>
          <w:tab w:val="right" w:pos="9500"/>
        </w:tabs>
        <w:rPr>
          <w:noProof/>
          <w:szCs w:val="20"/>
          <w:lang w:eastAsia="zh-TW"/>
        </w:rPr>
      </w:pPr>
    </w:p>
    <w:p w14:paraId="53D85B02" w14:textId="77777777" w:rsidR="00E200E5" w:rsidRDefault="00E200E5" w:rsidP="00E200E5">
      <w:pPr>
        <w:tabs>
          <w:tab w:val="center" w:pos="4800"/>
          <w:tab w:val="right" w:pos="9500"/>
        </w:tabs>
        <w:ind w:firstLine="720"/>
        <w:rPr>
          <w:noProof/>
          <w:szCs w:val="20"/>
        </w:rPr>
      </w:pPr>
    </w:p>
    <w:p w14:paraId="2E284A19" w14:textId="77777777" w:rsidR="00E200E5" w:rsidRDefault="00E200E5" w:rsidP="00E200E5">
      <w:pPr>
        <w:keepNext/>
        <w:tabs>
          <w:tab w:val="center" w:pos="4800"/>
          <w:tab w:val="right" w:pos="9500"/>
        </w:tabs>
      </w:pPr>
      <w:r>
        <w:object w:dxaOrig="4157" w:dyaOrig="3226" w14:anchorId="57CAB0E1">
          <v:shape id="_x0000_i1031" type="#_x0000_t75" style="width:207.95pt;height:161.3pt" o:ole="">
            <v:imagedata r:id="rId18" o:title=""/>
          </v:shape>
          <o:OLEObject Type="Embed" ProgID="Visio.Drawing.11" ShapeID="_x0000_i1031" DrawAspect="Content" ObjectID="_1551876923" r:id="rId19"/>
        </w:object>
      </w:r>
    </w:p>
    <w:p w14:paraId="5AAF69E9" w14:textId="77777777" w:rsidR="00E200E5" w:rsidRDefault="00E200E5" w:rsidP="00E200E5">
      <w:pPr>
        <w:pStyle w:val="Caption"/>
      </w:pPr>
      <w:r>
        <w:t>Figure 8 Setup of a sensing scheme</w:t>
      </w:r>
    </w:p>
    <w:p w14:paraId="167EFEC4" w14:textId="77777777" w:rsidR="00E200E5" w:rsidRDefault="00E200E5" w:rsidP="00E200E5">
      <w:pPr>
        <w:rPr>
          <w:lang w:val="sv-SE" w:eastAsia="ja-JP"/>
        </w:rPr>
      </w:pPr>
    </w:p>
    <w:p w14:paraId="210066FE" w14:textId="77777777" w:rsidR="00E200E5" w:rsidRDefault="00E200E5" w:rsidP="00E200E5">
      <w:pPr>
        <w:tabs>
          <w:tab w:val="center" w:pos="4800"/>
          <w:tab w:val="right" w:pos="9500"/>
        </w:tabs>
        <w:ind w:firstLine="720"/>
        <w:rPr>
          <w:noProof/>
          <w:szCs w:val="20"/>
        </w:rPr>
      </w:pPr>
    </w:p>
    <w:p w14:paraId="277BE42F" w14:textId="77777777" w:rsidR="00E200E5" w:rsidRDefault="00E200E5" w:rsidP="00E200E5">
      <w:pPr>
        <w:keepNext/>
        <w:tabs>
          <w:tab w:val="center" w:pos="4800"/>
          <w:tab w:val="right" w:pos="9500"/>
        </w:tabs>
        <w:ind w:firstLine="720"/>
      </w:pPr>
      <w:r>
        <w:rPr>
          <w:noProof/>
          <w:szCs w:val="20"/>
        </w:rPr>
        <w:drawing>
          <wp:inline distT="0" distB="0" distL="0" distR="0" wp14:anchorId="65705AA7" wp14:editId="22529B80">
            <wp:extent cx="3800475" cy="771525"/>
            <wp:effectExtent l="19050" t="0" r="9525" b="0"/>
            <wp:docPr id="6"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0" cstate="print"/>
                    <a:srcRect/>
                    <a:stretch>
                      <a:fillRect/>
                    </a:stretch>
                  </pic:blipFill>
                  <pic:spPr bwMode="auto">
                    <a:xfrm>
                      <a:off x="0" y="0"/>
                      <a:ext cx="3800475" cy="771525"/>
                    </a:xfrm>
                    <a:prstGeom prst="rect">
                      <a:avLst/>
                    </a:prstGeom>
                    <a:noFill/>
                    <a:ln w="9525">
                      <a:noFill/>
                      <a:miter lim="800000"/>
                      <a:headEnd/>
                      <a:tailEnd/>
                    </a:ln>
                  </pic:spPr>
                </pic:pic>
              </a:graphicData>
            </a:graphic>
          </wp:inline>
        </w:drawing>
      </w:r>
    </w:p>
    <w:p w14:paraId="56EDA49B" w14:textId="77777777" w:rsidR="00E200E5" w:rsidRDefault="00E200E5" w:rsidP="00E200E5">
      <w:pPr>
        <w:pStyle w:val="Caption"/>
      </w:pPr>
      <w:r>
        <w:t>Figure 9 Options in sensing based solutions</w:t>
      </w:r>
    </w:p>
    <w:p w14:paraId="75D0BDB9" w14:textId="77777777" w:rsidR="00E200E5" w:rsidRPr="00A73529" w:rsidRDefault="00E200E5" w:rsidP="00E200E5"/>
    <w:p w14:paraId="640B663B" w14:textId="77777777" w:rsidR="00E200E5" w:rsidRDefault="00E200E5" w:rsidP="00E200E5">
      <w:pPr>
        <w:tabs>
          <w:tab w:val="center" w:pos="4800"/>
          <w:tab w:val="right" w:pos="9500"/>
        </w:tabs>
        <w:rPr>
          <w:noProof/>
          <w:szCs w:val="20"/>
        </w:rPr>
      </w:pPr>
      <w:r>
        <w:rPr>
          <w:noProof/>
          <w:szCs w:val="20"/>
        </w:rPr>
        <w:t xml:space="preserve">In Fig. 8, it shows two data links: Link 1 is from Tx1 to Rx1; Link-2 is from Tx2 to Rx2. Tx1, Tx2, Rx1 and Rx2 are nodes in a network, they can be either gNBs or UEs.  We use "sender" and "recipient" for the nodes in a data link.  Other performing data transmission, those nodes can be required to perform functions such as transmitting a signal which is used to facilitate sensing based coordination or CCA. Hence we also need the concepts of "sensed node" and "sensing node". In Fig. </w:t>
      </w:r>
      <w:r>
        <w:rPr>
          <w:noProof/>
          <w:szCs w:val="20"/>
          <w:lang w:eastAsia="zh-TW"/>
        </w:rPr>
        <w:t>8</w:t>
      </w:r>
      <w:r>
        <w:rPr>
          <w:noProof/>
          <w:szCs w:val="20"/>
        </w:rPr>
        <w:t xml:space="preserve">, "sensed node" stands for a node from the first link (e.g. Tx1 or Rx1) generating a signal which </w:t>
      </w:r>
      <w:r>
        <w:rPr>
          <w:noProof/>
          <w:szCs w:val="20"/>
        </w:rPr>
        <w:lastRenderedPageBreak/>
        <w:t xml:space="preserve">is to be sensed by another node (e.g. Tx2 or Rx2) from the second link.  We exmine 4 options in a sensing scheme design as captured in Figure 9 below: </w:t>
      </w:r>
    </w:p>
    <w:p w14:paraId="245DC15F" w14:textId="77777777" w:rsidR="00E200E5" w:rsidRDefault="00E200E5" w:rsidP="00E200E5">
      <w:pPr>
        <w:pStyle w:val="ListParagraph"/>
        <w:numPr>
          <w:ilvl w:val="0"/>
          <w:numId w:val="17"/>
        </w:numPr>
        <w:tabs>
          <w:tab w:val="center" w:pos="4800"/>
          <w:tab w:val="right" w:pos="9500"/>
        </w:tabs>
        <w:ind w:leftChars="0"/>
        <w:rPr>
          <w:noProof/>
          <w:szCs w:val="20"/>
        </w:rPr>
      </w:pPr>
      <w:r>
        <w:rPr>
          <w:noProof/>
          <w:szCs w:val="20"/>
        </w:rPr>
        <w:t>In combination O(S,S) (O(X,Y) stands for X in Link-1 is the sensed node, Y in Link-2 is the sensing node), the sender from Link 1transmits a signal which is sensed by the sender from Link 2.</w:t>
      </w:r>
    </w:p>
    <w:p w14:paraId="3BD02E7B" w14:textId="77777777" w:rsidR="00E200E5" w:rsidRDefault="00E200E5" w:rsidP="00E200E5">
      <w:pPr>
        <w:pStyle w:val="ListParagraph"/>
        <w:numPr>
          <w:ilvl w:val="1"/>
          <w:numId w:val="17"/>
        </w:numPr>
        <w:tabs>
          <w:tab w:val="center" w:pos="4800"/>
          <w:tab w:val="right" w:pos="9500"/>
        </w:tabs>
        <w:ind w:leftChars="0"/>
        <w:rPr>
          <w:noProof/>
          <w:szCs w:val="20"/>
        </w:rPr>
      </w:pPr>
      <w:r>
        <w:rPr>
          <w:noProof/>
          <w:szCs w:val="20"/>
        </w:rPr>
        <w:t>This combination is used in WiFi energy detection based LBT, LAA LBT and eLAA LBT.</w:t>
      </w:r>
    </w:p>
    <w:p w14:paraId="3C93FDC6" w14:textId="77777777" w:rsidR="00E200E5" w:rsidRDefault="00E200E5" w:rsidP="00E200E5">
      <w:pPr>
        <w:pStyle w:val="ListParagraph"/>
        <w:numPr>
          <w:ilvl w:val="1"/>
          <w:numId w:val="17"/>
        </w:numPr>
        <w:tabs>
          <w:tab w:val="center" w:pos="4800"/>
          <w:tab w:val="right" w:pos="9500"/>
        </w:tabs>
        <w:ind w:leftChars="0"/>
        <w:rPr>
          <w:noProof/>
          <w:szCs w:val="20"/>
        </w:rPr>
      </w:pPr>
      <w:r>
        <w:rPr>
          <w:noProof/>
          <w:szCs w:val="20"/>
        </w:rPr>
        <w:t>The use of RTS in WiFi is also an example of this combination.</w:t>
      </w:r>
    </w:p>
    <w:p w14:paraId="147B6DA6" w14:textId="77777777" w:rsidR="00E200E5" w:rsidRDefault="00E200E5" w:rsidP="00E200E5">
      <w:pPr>
        <w:pStyle w:val="ListParagraph"/>
        <w:numPr>
          <w:ilvl w:val="0"/>
          <w:numId w:val="17"/>
        </w:numPr>
        <w:tabs>
          <w:tab w:val="center" w:pos="4800"/>
          <w:tab w:val="right" w:pos="9500"/>
        </w:tabs>
        <w:ind w:leftChars="0"/>
        <w:rPr>
          <w:noProof/>
          <w:szCs w:val="20"/>
        </w:rPr>
      </w:pPr>
      <w:r>
        <w:rPr>
          <w:noProof/>
          <w:szCs w:val="20"/>
        </w:rPr>
        <w:t>In combination O(R,S), the recipient from Link 1 transmits a signal which is sensed by the sender in Link-2.</w:t>
      </w:r>
    </w:p>
    <w:p w14:paraId="5E2A2F2D" w14:textId="77777777" w:rsidR="00E200E5" w:rsidRDefault="00E200E5" w:rsidP="00E200E5">
      <w:pPr>
        <w:pStyle w:val="ListParagraph"/>
        <w:numPr>
          <w:ilvl w:val="1"/>
          <w:numId w:val="17"/>
        </w:numPr>
        <w:tabs>
          <w:tab w:val="center" w:pos="4800"/>
          <w:tab w:val="right" w:pos="9500"/>
        </w:tabs>
        <w:ind w:leftChars="0"/>
        <w:rPr>
          <w:noProof/>
          <w:szCs w:val="20"/>
        </w:rPr>
      </w:pPr>
      <w:r>
        <w:rPr>
          <w:noProof/>
          <w:szCs w:val="20"/>
        </w:rPr>
        <w:t>The use of CTS in WiFi is an example of this combination.</w:t>
      </w:r>
    </w:p>
    <w:p w14:paraId="1360C231" w14:textId="77777777" w:rsidR="00E200E5" w:rsidRDefault="00E200E5" w:rsidP="00E200E5">
      <w:pPr>
        <w:pStyle w:val="ListParagraph"/>
        <w:numPr>
          <w:ilvl w:val="0"/>
          <w:numId w:val="17"/>
        </w:numPr>
        <w:tabs>
          <w:tab w:val="center" w:pos="4800"/>
          <w:tab w:val="right" w:pos="9500"/>
        </w:tabs>
        <w:ind w:leftChars="0"/>
        <w:rPr>
          <w:noProof/>
          <w:szCs w:val="20"/>
        </w:rPr>
      </w:pPr>
      <w:r>
        <w:rPr>
          <w:noProof/>
          <w:szCs w:val="20"/>
        </w:rPr>
        <w:t>In combination O(S,R), the sender from Link 1 transmits a signal which is sensed by the recipient in Link-2. The recipient in Link-2 informs the sender in Link-2 of the sensing result, which helps the sender in Link-2 decide whether to transmit or not.</w:t>
      </w:r>
    </w:p>
    <w:p w14:paraId="02069A69" w14:textId="77777777" w:rsidR="00E200E5" w:rsidRDefault="00E200E5" w:rsidP="00E200E5">
      <w:pPr>
        <w:pStyle w:val="ListParagraph"/>
        <w:numPr>
          <w:ilvl w:val="0"/>
          <w:numId w:val="17"/>
        </w:numPr>
        <w:tabs>
          <w:tab w:val="center" w:pos="4800"/>
          <w:tab w:val="right" w:pos="9500"/>
        </w:tabs>
        <w:ind w:leftChars="0"/>
        <w:rPr>
          <w:noProof/>
          <w:szCs w:val="20"/>
        </w:rPr>
      </w:pPr>
      <w:r>
        <w:rPr>
          <w:noProof/>
          <w:szCs w:val="20"/>
        </w:rPr>
        <w:t>In combination O(R,R), the recipient from Link 1 transmits a signal which is sensed by the recipient in Link-2. The recipient in Link-2 informs the sender in Link-2 of the sensing result, which helps the sender in Link-2 decide whether to transmit or not.</w:t>
      </w:r>
    </w:p>
    <w:p w14:paraId="525E61FE" w14:textId="77777777" w:rsidR="00E200E5" w:rsidRDefault="00E200E5" w:rsidP="00E200E5">
      <w:pPr>
        <w:pStyle w:val="ListParagraph"/>
        <w:tabs>
          <w:tab w:val="center" w:pos="4800"/>
          <w:tab w:val="right" w:pos="9500"/>
        </w:tabs>
        <w:ind w:leftChars="0" w:left="0"/>
        <w:rPr>
          <w:noProof/>
          <w:szCs w:val="20"/>
          <w:lang w:eastAsia="zh-TW"/>
        </w:rPr>
      </w:pPr>
    </w:p>
    <w:p w14:paraId="09E241CB" w14:textId="77777777" w:rsidR="00E200E5" w:rsidRDefault="00E200E5" w:rsidP="00E200E5">
      <w:pPr>
        <w:tabs>
          <w:tab w:val="center" w:pos="4800"/>
          <w:tab w:val="right" w:pos="9500"/>
        </w:tabs>
        <w:jc w:val="both"/>
        <w:rPr>
          <w:noProof/>
          <w:szCs w:val="20"/>
        </w:rPr>
      </w:pPr>
      <w:r>
        <w:rPr>
          <w:noProof/>
          <w:szCs w:val="20"/>
          <w:lang w:eastAsia="zh-TW"/>
        </w:rPr>
        <w:t xml:space="preserve">The desired sensing scheme may depend on the </w:t>
      </w:r>
      <w:r>
        <w:rPr>
          <w:rFonts w:hint="eastAsia"/>
          <w:noProof/>
          <w:szCs w:val="20"/>
          <w:lang w:eastAsia="zh-TW"/>
        </w:rPr>
        <w:t>feed back latency.</w:t>
      </w:r>
      <w:r>
        <w:rPr>
          <w:noProof/>
          <w:szCs w:val="20"/>
          <w:lang w:eastAsia="zh-TW"/>
        </w:rPr>
        <w:t xml:space="preserve"> </w:t>
      </w:r>
      <w:r>
        <w:rPr>
          <w:rFonts w:hint="eastAsia"/>
          <w:noProof/>
          <w:szCs w:val="20"/>
          <w:lang w:eastAsia="zh-TW"/>
        </w:rPr>
        <w:t>For example, under C-RAN, if the sender in Link-2 is RRH</w:t>
      </w:r>
      <w:r>
        <w:rPr>
          <w:noProof/>
          <w:szCs w:val="20"/>
          <w:lang w:eastAsia="zh-TW"/>
        </w:rPr>
        <w:t xml:space="preserve"> and the recipient is a UE, </w:t>
      </w:r>
      <w:r>
        <w:rPr>
          <w:rFonts w:hint="eastAsia"/>
          <w:noProof/>
          <w:szCs w:val="20"/>
          <w:lang w:eastAsia="zh-TW"/>
        </w:rPr>
        <w:t xml:space="preserve"> when </w:t>
      </w:r>
      <w:r>
        <w:rPr>
          <w:noProof/>
          <w:szCs w:val="20"/>
          <w:lang w:eastAsia="zh-TW"/>
        </w:rPr>
        <w:t xml:space="preserve">the </w:t>
      </w:r>
      <w:r>
        <w:rPr>
          <w:rFonts w:hint="eastAsia"/>
          <w:noProof/>
          <w:szCs w:val="20"/>
          <w:lang w:eastAsia="zh-TW"/>
        </w:rPr>
        <w:t>UE feed</w:t>
      </w:r>
      <w:r>
        <w:rPr>
          <w:noProof/>
          <w:szCs w:val="20"/>
          <w:lang w:eastAsia="zh-TW"/>
        </w:rPr>
        <w:t xml:space="preserve">s </w:t>
      </w:r>
      <w:r>
        <w:rPr>
          <w:rFonts w:hint="eastAsia"/>
          <w:noProof/>
          <w:szCs w:val="20"/>
          <w:lang w:eastAsia="zh-TW"/>
        </w:rPr>
        <w:t>back the sensing results, the signals collected at RRH need to go through the front-haul to reach the BBU pool. The processing latency would be very substantial.</w:t>
      </w:r>
      <w:r>
        <w:rPr>
          <w:noProof/>
          <w:szCs w:val="20"/>
          <w:lang w:eastAsia="zh-TW"/>
        </w:rPr>
        <w:t xml:space="preserve"> consequently</w:t>
      </w:r>
      <w:r>
        <w:rPr>
          <w:rFonts w:hint="eastAsia"/>
          <w:noProof/>
          <w:szCs w:val="20"/>
          <w:lang w:eastAsia="zh-TW"/>
        </w:rPr>
        <w:t xml:space="preserve">, </w:t>
      </w:r>
      <w:r w:rsidRPr="00026A57">
        <w:rPr>
          <w:noProof/>
          <w:szCs w:val="20"/>
        </w:rPr>
        <w:t xml:space="preserve">O(S,R) and O(R,R) </w:t>
      </w:r>
      <w:r>
        <w:rPr>
          <w:rFonts w:hint="eastAsia"/>
          <w:noProof/>
          <w:szCs w:val="20"/>
          <w:lang w:eastAsia="zh-TW"/>
        </w:rPr>
        <w:t>may</w:t>
      </w:r>
      <w:r w:rsidRPr="00026A57">
        <w:rPr>
          <w:noProof/>
          <w:szCs w:val="20"/>
        </w:rPr>
        <w:t xml:space="preserve"> not</w:t>
      </w:r>
      <w:r>
        <w:rPr>
          <w:rFonts w:hint="eastAsia"/>
          <w:noProof/>
          <w:szCs w:val="20"/>
          <w:lang w:eastAsia="zh-TW"/>
        </w:rPr>
        <w:t xml:space="preserve"> be</w:t>
      </w:r>
      <w:r w:rsidRPr="00026A57">
        <w:rPr>
          <w:noProof/>
          <w:szCs w:val="20"/>
        </w:rPr>
        <w:t xml:space="preserve"> feasible options</w:t>
      </w:r>
      <w:r>
        <w:rPr>
          <w:noProof/>
          <w:szCs w:val="20"/>
        </w:rPr>
        <w:t xml:space="preserve"> in this case.</w:t>
      </w:r>
    </w:p>
    <w:p w14:paraId="4802BE2B" w14:textId="77777777" w:rsidR="00E200E5" w:rsidRPr="00026A57" w:rsidRDefault="00E200E5" w:rsidP="00E200E5">
      <w:pPr>
        <w:tabs>
          <w:tab w:val="center" w:pos="4800"/>
          <w:tab w:val="right" w:pos="9500"/>
        </w:tabs>
        <w:jc w:val="both"/>
        <w:rPr>
          <w:noProof/>
          <w:szCs w:val="20"/>
        </w:rPr>
      </w:pPr>
    </w:p>
    <w:p w14:paraId="2C466505" w14:textId="77777777" w:rsidR="00E200E5" w:rsidRDefault="00E200E5" w:rsidP="00E200E5">
      <w:pPr>
        <w:tabs>
          <w:tab w:val="center" w:pos="4800"/>
          <w:tab w:val="right" w:pos="9500"/>
        </w:tabs>
        <w:rPr>
          <w:noProof/>
          <w:szCs w:val="20"/>
        </w:rPr>
      </w:pPr>
      <w:r>
        <w:rPr>
          <w:noProof/>
          <w:szCs w:val="20"/>
        </w:rPr>
        <w:t>Next we consider a few sensing scenarios.</w:t>
      </w:r>
    </w:p>
    <w:p w14:paraId="239E2BC9" w14:textId="77777777" w:rsidR="00E200E5" w:rsidRDefault="00E200E5" w:rsidP="00E200E5">
      <w:pPr>
        <w:tabs>
          <w:tab w:val="center" w:pos="4800"/>
          <w:tab w:val="right" w:pos="9500"/>
        </w:tabs>
        <w:rPr>
          <w:noProof/>
          <w:szCs w:val="20"/>
          <w:lang w:eastAsia="zh-TW"/>
        </w:rPr>
      </w:pPr>
    </w:p>
    <w:p w14:paraId="060295FD" w14:textId="77777777" w:rsidR="00E200E5" w:rsidRDefault="00E200E5" w:rsidP="00E200E5">
      <w:pPr>
        <w:tabs>
          <w:tab w:val="center" w:pos="4800"/>
          <w:tab w:val="right" w:pos="9500"/>
        </w:tabs>
        <w:rPr>
          <w:noProof/>
          <w:szCs w:val="20"/>
          <w:lang w:eastAsia="zh-TW"/>
        </w:rPr>
      </w:pPr>
      <w:r>
        <w:rPr>
          <w:rFonts w:hint="eastAsia"/>
          <w:noProof/>
          <w:szCs w:val="20"/>
          <w:lang w:eastAsia="zh-TW"/>
        </w:rPr>
        <w:t xml:space="preserve">In dynamic TDD, </w:t>
      </w:r>
      <w:r>
        <w:rPr>
          <w:noProof/>
          <w:szCs w:val="20"/>
          <w:lang w:eastAsia="zh-TW"/>
        </w:rPr>
        <w:t>slots can be categorized according to their usage</w:t>
      </w:r>
      <w:r>
        <w:rPr>
          <w:rFonts w:hint="eastAsia"/>
          <w:noProof/>
          <w:szCs w:val="20"/>
          <w:lang w:eastAsia="zh-TW"/>
        </w:rPr>
        <w:t xml:space="preserve">: mixed slot, UL prioritized slot, and DL prioritized slot. In </w:t>
      </w:r>
      <w:r>
        <w:rPr>
          <w:noProof/>
          <w:szCs w:val="20"/>
          <w:lang w:eastAsia="zh-TW"/>
        </w:rPr>
        <w:t xml:space="preserve">a </w:t>
      </w:r>
      <w:r>
        <w:rPr>
          <w:rFonts w:hint="eastAsia"/>
          <w:noProof/>
          <w:szCs w:val="20"/>
          <w:lang w:eastAsia="zh-TW"/>
        </w:rPr>
        <w:t xml:space="preserve">mixed slot, each cell can </w:t>
      </w:r>
      <w:r>
        <w:rPr>
          <w:noProof/>
          <w:szCs w:val="20"/>
          <w:lang w:eastAsia="zh-TW"/>
        </w:rPr>
        <w:t xml:space="preserve">conduct </w:t>
      </w:r>
      <w:r>
        <w:rPr>
          <w:rFonts w:hint="eastAsia"/>
          <w:noProof/>
          <w:szCs w:val="20"/>
          <w:lang w:eastAsia="zh-TW"/>
        </w:rPr>
        <w:t xml:space="preserve">DL or UL </w:t>
      </w:r>
      <w:r>
        <w:rPr>
          <w:noProof/>
          <w:szCs w:val="20"/>
          <w:lang w:eastAsia="zh-TW"/>
        </w:rPr>
        <w:t>transmission</w:t>
      </w:r>
      <w:r>
        <w:rPr>
          <w:rFonts w:hint="eastAsia"/>
          <w:noProof/>
          <w:szCs w:val="20"/>
          <w:lang w:eastAsia="zh-TW"/>
        </w:rPr>
        <w:t xml:space="preserve">, as shown in Fig. 10. In </w:t>
      </w:r>
      <w:r>
        <w:rPr>
          <w:noProof/>
          <w:szCs w:val="20"/>
          <w:lang w:eastAsia="zh-TW"/>
        </w:rPr>
        <w:t xml:space="preserve">an </w:t>
      </w:r>
      <w:r>
        <w:rPr>
          <w:rFonts w:hint="eastAsia"/>
          <w:noProof/>
          <w:szCs w:val="20"/>
          <w:lang w:eastAsia="zh-TW"/>
        </w:rPr>
        <w:t xml:space="preserve">UL prioritized slot, </w:t>
      </w:r>
      <w:r>
        <w:rPr>
          <w:noProof/>
          <w:szCs w:val="20"/>
          <w:lang w:eastAsia="zh-TW"/>
        </w:rPr>
        <w:t xml:space="preserve">a </w:t>
      </w:r>
      <w:r>
        <w:rPr>
          <w:rFonts w:hint="eastAsia"/>
          <w:noProof/>
          <w:szCs w:val="20"/>
          <w:lang w:eastAsia="zh-TW"/>
        </w:rPr>
        <w:t xml:space="preserve">cell </w:t>
      </w:r>
      <w:r>
        <w:rPr>
          <w:noProof/>
          <w:szCs w:val="20"/>
          <w:lang w:eastAsia="zh-TW"/>
        </w:rPr>
        <w:t xml:space="preserve">intending to conduct </w:t>
      </w:r>
      <w:r>
        <w:rPr>
          <w:rFonts w:hint="eastAsia"/>
          <w:noProof/>
          <w:szCs w:val="20"/>
          <w:lang w:eastAsia="zh-TW"/>
        </w:rPr>
        <w:t xml:space="preserve"> DL transmission should performs LBT-like sensing mechanism before data transmission to ensure it would not impact  UL transmission</w:t>
      </w:r>
      <w:r>
        <w:rPr>
          <w:noProof/>
          <w:szCs w:val="20"/>
          <w:lang w:eastAsia="zh-TW"/>
        </w:rPr>
        <w:t xml:space="preserve"> at other cells</w:t>
      </w:r>
      <w:r>
        <w:rPr>
          <w:rFonts w:hint="eastAsia"/>
          <w:noProof/>
          <w:szCs w:val="20"/>
          <w:lang w:eastAsia="zh-TW"/>
        </w:rPr>
        <w:t xml:space="preserve">. Similarly, in </w:t>
      </w:r>
      <w:r>
        <w:rPr>
          <w:noProof/>
          <w:szCs w:val="20"/>
          <w:lang w:eastAsia="zh-TW"/>
        </w:rPr>
        <w:t xml:space="preserve">a </w:t>
      </w:r>
      <w:r>
        <w:rPr>
          <w:rFonts w:hint="eastAsia"/>
          <w:noProof/>
          <w:szCs w:val="20"/>
          <w:lang w:eastAsia="zh-TW"/>
        </w:rPr>
        <w:t xml:space="preserve">DL prioritized slot, </w:t>
      </w:r>
      <w:r>
        <w:rPr>
          <w:noProof/>
          <w:szCs w:val="20"/>
          <w:lang w:eastAsia="zh-TW"/>
        </w:rPr>
        <w:t xml:space="preserve"> if</w:t>
      </w:r>
      <w:r>
        <w:rPr>
          <w:rFonts w:hint="eastAsia"/>
          <w:noProof/>
          <w:szCs w:val="20"/>
          <w:lang w:eastAsia="zh-TW"/>
        </w:rPr>
        <w:t xml:space="preserve"> UL transmission </w:t>
      </w:r>
      <w:r>
        <w:rPr>
          <w:noProof/>
          <w:szCs w:val="20"/>
          <w:lang w:eastAsia="zh-TW"/>
        </w:rPr>
        <w:t xml:space="preserve">intended in a cell, some entities in that cell, gNB or UE(s), </w:t>
      </w:r>
      <w:r>
        <w:rPr>
          <w:rFonts w:hint="eastAsia"/>
          <w:noProof/>
          <w:szCs w:val="20"/>
          <w:lang w:eastAsia="zh-TW"/>
        </w:rPr>
        <w:t>sould performs LBT-like sensing mechanism before data transmission. The following, we would introduce some options for UL and DL prioritized opportunistic transmission.</w:t>
      </w:r>
    </w:p>
    <w:p w14:paraId="2C40C7D4" w14:textId="77777777" w:rsidR="00E200E5" w:rsidRDefault="00E200E5" w:rsidP="00E200E5">
      <w:pPr>
        <w:tabs>
          <w:tab w:val="center" w:pos="4800"/>
          <w:tab w:val="right" w:pos="9500"/>
        </w:tabs>
        <w:rPr>
          <w:noProof/>
          <w:szCs w:val="20"/>
          <w:lang w:eastAsia="zh-TW"/>
        </w:rPr>
      </w:pPr>
    </w:p>
    <w:p w14:paraId="4C3EDD57" w14:textId="77777777" w:rsidR="00E200E5" w:rsidRDefault="00E200E5" w:rsidP="00E200E5">
      <w:pPr>
        <w:tabs>
          <w:tab w:val="center" w:pos="4800"/>
          <w:tab w:val="right" w:pos="9500"/>
        </w:tabs>
        <w:rPr>
          <w:lang w:eastAsia="zh-TW"/>
        </w:rPr>
      </w:pPr>
      <w:r>
        <w:object w:dxaOrig="5131" w:dyaOrig="3137" w14:anchorId="49B85D1F">
          <v:shape id="_x0000_i1032" type="#_x0000_t75" style="width:232.7pt;height:141.7pt" o:ole="">
            <v:imagedata r:id="rId21" o:title=""/>
          </v:shape>
          <o:OLEObject Type="Embed" ProgID="Visio.Drawing.11" ShapeID="_x0000_i1032" DrawAspect="Content" ObjectID="_1551876924" r:id="rId22"/>
        </w:object>
      </w:r>
    </w:p>
    <w:p w14:paraId="22BE3DD4" w14:textId="77777777" w:rsidR="00E200E5" w:rsidRDefault="00E200E5" w:rsidP="00E200E5">
      <w:pPr>
        <w:pStyle w:val="Caption"/>
        <w:rPr>
          <w:rFonts w:eastAsia="PMingLiU"/>
          <w:lang w:eastAsia="zh-TW"/>
        </w:rPr>
      </w:pPr>
      <w:r w:rsidRPr="00CB6121">
        <w:t xml:space="preserve">Figure </w:t>
      </w:r>
      <w:r>
        <w:t>10</w:t>
      </w:r>
      <w:r>
        <w:rPr>
          <w:rFonts w:eastAsia="PMingLiU" w:hint="eastAsia"/>
          <w:lang w:eastAsia="zh-TW"/>
        </w:rPr>
        <w:t xml:space="preserve"> mixed </w:t>
      </w:r>
      <w:r>
        <w:rPr>
          <w:rFonts w:eastAsiaTheme="minorEastAsia" w:hint="eastAsia"/>
          <w:lang w:eastAsia="zh-TW"/>
        </w:rPr>
        <w:t xml:space="preserve">slot </w:t>
      </w:r>
      <w:r>
        <w:rPr>
          <w:rFonts w:eastAsia="PMingLiU" w:hint="eastAsia"/>
          <w:lang w:eastAsia="zh-TW"/>
        </w:rPr>
        <w:t>structure</w:t>
      </w:r>
    </w:p>
    <w:p w14:paraId="7756C514" w14:textId="77777777" w:rsidR="00E200E5" w:rsidRPr="00C934D1" w:rsidRDefault="00E200E5" w:rsidP="00E200E5">
      <w:pPr>
        <w:rPr>
          <w:lang w:val="sv-SE" w:eastAsia="zh-TW"/>
        </w:rPr>
      </w:pPr>
    </w:p>
    <w:p w14:paraId="56D39304" w14:textId="77777777" w:rsidR="00E200E5" w:rsidRPr="00BE1FB5" w:rsidRDefault="00E200E5" w:rsidP="00E200E5">
      <w:pPr>
        <w:pStyle w:val="Heading1"/>
        <w:keepNext w:val="0"/>
        <w:widowControl w:val="0"/>
        <w:autoSpaceDE w:val="0"/>
        <w:autoSpaceDN w:val="0"/>
        <w:adjustRightInd w:val="0"/>
        <w:spacing w:before="0" w:after="240"/>
        <w:jc w:val="both"/>
        <w:rPr>
          <w:rFonts w:eastAsiaTheme="minorEastAsia"/>
          <w:b w:val="0"/>
          <w:kern w:val="2"/>
          <w:sz w:val="32"/>
          <w:lang w:val="en-AU" w:eastAsia="zh-TW"/>
        </w:rPr>
      </w:pPr>
    </w:p>
    <w:p w14:paraId="0DBBD8F2" w14:textId="77777777" w:rsidR="00E200E5" w:rsidRPr="00BE73E7" w:rsidRDefault="00E200E5" w:rsidP="00E200E5">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32" w:name="_Toc474161175"/>
      <w:r>
        <w:rPr>
          <w:rFonts w:eastAsia="PMingLiU"/>
          <w:b w:val="0"/>
          <w:bCs w:val="0"/>
          <w:sz w:val="24"/>
          <w:lang w:eastAsia="zh-TW"/>
        </w:rPr>
        <w:t>UL prioritized opportunistic transmission</w:t>
      </w:r>
      <w:bookmarkEnd w:id="32"/>
    </w:p>
    <w:p w14:paraId="7A7E833E" w14:textId="77777777" w:rsidR="00E200E5" w:rsidRDefault="00E200E5" w:rsidP="00E200E5">
      <w:pPr>
        <w:rPr>
          <w:b/>
          <w:szCs w:val="20"/>
        </w:rPr>
      </w:pPr>
    </w:p>
    <w:p w14:paraId="627DDEBA" w14:textId="77777777" w:rsidR="00E200E5" w:rsidRPr="00871058" w:rsidRDefault="00E200E5" w:rsidP="00E200E5">
      <w:pPr>
        <w:jc w:val="both"/>
        <w:rPr>
          <w:b/>
          <w:lang w:eastAsia="zh-TW"/>
        </w:rPr>
      </w:pPr>
      <w:r w:rsidRPr="00871058">
        <w:rPr>
          <w:rFonts w:hint="eastAsia"/>
          <w:b/>
          <w:lang w:eastAsia="zh-TW"/>
        </w:rPr>
        <w:t>Option 1:</w:t>
      </w:r>
    </w:p>
    <w:p w14:paraId="11D6737E" w14:textId="77777777" w:rsidR="00E200E5" w:rsidRPr="00EB4EED" w:rsidRDefault="00E200E5" w:rsidP="00E200E5">
      <w:pPr>
        <w:widowControl w:val="0"/>
        <w:numPr>
          <w:ilvl w:val="0"/>
          <w:numId w:val="18"/>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control to DL UE;</w:t>
      </w:r>
      <w:r>
        <w:rPr>
          <w:rFonts w:hint="eastAsia"/>
          <w:noProof/>
          <w:szCs w:val="20"/>
          <w:lang w:eastAsia="zh-TW"/>
        </w:rPr>
        <w:t xml:space="preserve"> UL </w:t>
      </w:r>
      <w:r>
        <w:rPr>
          <w:noProof/>
          <w:szCs w:val="20"/>
          <w:lang w:eastAsia="zh-TW"/>
        </w:rPr>
        <w:t>g</w:t>
      </w:r>
      <w:r w:rsidRPr="00EB4EED">
        <w:rPr>
          <w:rFonts w:hint="eastAsia"/>
          <w:noProof/>
          <w:szCs w:val="20"/>
          <w:lang w:eastAsia="zh-TW"/>
        </w:rPr>
        <w:t>NB transmits control to UL UE.</w:t>
      </w:r>
    </w:p>
    <w:p w14:paraId="6B196E28" w14:textId="77777777" w:rsidR="00E200E5" w:rsidRPr="0028662C" w:rsidRDefault="00E200E5" w:rsidP="00E200E5">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UL UE transmits UL data.</w:t>
      </w:r>
    </w:p>
    <w:p w14:paraId="49A3D603" w14:textId="77777777" w:rsidR="00E200E5" w:rsidRPr="0028662C" w:rsidRDefault="00E200E5" w:rsidP="00E200E5">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senses the transmission from UL UE to decide transmission or not.</w:t>
      </w:r>
      <w:r w:rsidRPr="0028662C">
        <w:rPr>
          <w:noProof/>
          <w:szCs w:val="20"/>
        </w:rPr>
        <w:t xml:space="preserve"> </w:t>
      </w:r>
    </w:p>
    <w:p w14:paraId="2D561712" w14:textId="77777777" w:rsidR="00E200E5" w:rsidRDefault="00E200E5" w:rsidP="00E200E5">
      <w:pPr>
        <w:jc w:val="both"/>
        <w:rPr>
          <w:lang w:eastAsia="zh-TW"/>
        </w:rPr>
      </w:pPr>
      <w:r>
        <w:object w:dxaOrig="5131" w:dyaOrig="3137" w14:anchorId="40D94807">
          <v:shape id="_x0000_i1033" type="#_x0000_t75" style="width:232.7pt;height:141.7pt" o:ole="">
            <v:imagedata r:id="rId23" o:title=""/>
          </v:shape>
          <o:OLEObject Type="Embed" ProgID="Visio.Drawing.11" ShapeID="_x0000_i1033" DrawAspect="Content" ObjectID="_1551876925" r:id="rId24"/>
        </w:object>
      </w:r>
    </w:p>
    <w:p w14:paraId="5ABFC92E" w14:textId="77777777" w:rsidR="00E200E5" w:rsidRPr="00CB6121" w:rsidRDefault="00E200E5" w:rsidP="00E200E5">
      <w:pPr>
        <w:pStyle w:val="Caption"/>
        <w:rPr>
          <w:rFonts w:eastAsia="PMingLiU"/>
          <w:noProof/>
          <w:lang w:eastAsia="zh-TW"/>
        </w:rPr>
      </w:pPr>
      <w:r w:rsidRPr="00CB6121">
        <w:t xml:space="preserve">Figure </w:t>
      </w:r>
      <w:r>
        <w:t>11</w:t>
      </w:r>
      <w:r>
        <w:rPr>
          <w:rFonts w:eastAsia="PMingLiU" w:hint="eastAsia"/>
          <w:lang w:eastAsia="zh-TW"/>
        </w:rPr>
        <w:t xml:space="preserve"> DL </w:t>
      </w:r>
      <w:r>
        <w:rPr>
          <w:rFonts w:eastAsia="PMingLiU"/>
          <w:lang w:eastAsia="zh-TW"/>
        </w:rPr>
        <w:t>g</w:t>
      </w:r>
      <w:r>
        <w:rPr>
          <w:rFonts w:eastAsia="PMingLiU" w:hint="eastAsia"/>
          <w:lang w:eastAsia="zh-TW"/>
        </w:rPr>
        <w:t>NB senses the UL data transmission</w:t>
      </w:r>
    </w:p>
    <w:p w14:paraId="0A95DA08" w14:textId="77777777" w:rsidR="00E200E5" w:rsidRDefault="00E200E5" w:rsidP="00E200E5">
      <w:pPr>
        <w:jc w:val="both"/>
        <w:rPr>
          <w:lang w:val="sv-SE" w:eastAsia="zh-TW"/>
        </w:rPr>
      </w:pPr>
    </w:p>
    <w:p w14:paraId="31DA2319" w14:textId="77777777" w:rsidR="00E200E5" w:rsidRDefault="00E200E5" w:rsidP="00E200E5">
      <w:pPr>
        <w:jc w:val="both"/>
        <w:rPr>
          <w:b/>
          <w:lang w:eastAsia="zh-TW"/>
        </w:rPr>
      </w:pPr>
    </w:p>
    <w:p w14:paraId="188146C8" w14:textId="77777777" w:rsidR="00E200E5" w:rsidRPr="00871058" w:rsidRDefault="00E200E5" w:rsidP="00E200E5">
      <w:pPr>
        <w:jc w:val="both"/>
        <w:rPr>
          <w:b/>
          <w:lang w:eastAsia="zh-TW"/>
        </w:rPr>
      </w:pPr>
      <w:r w:rsidRPr="00871058">
        <w:rPr>
          <w:rFonts w:hint="eastAsia"/>
          <w:b/>
          <w:lang w:eastAsia="zh-TW"/>
        </w:rPr>
        <w:t>Option 2:</w:t>
      </w:r>
    </w:p>
    <w:p w14:paraId="3285322F" w14:textId="77777777" w:rsidR="00E200E5" w:rsidRPr="00EB4EED" w:rsidRDefault="00E200E5" w:rsidP="00E200E5">
      <w:pPr>
        <w:widowControl w:val="0"/>
        <w:numPr>
          <w:ilvl w:val="0"/>
          <w:numId w:val="19"/>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3AE31283" w14:textId="77777777" w:rsidR="00E200E5" w:rsidRPr="0028662C" w:rsidRDefault="00E200E5" w:rsidP="00E200E5">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UL UE</w:t>
      </w:r>
      <w:r>
        <w:rPr>
          <w:noProof/>
          <w:szCs w:val="20"/>
          <w:lang w:eastAsia="zh-TW"/>
        </w:rPr>
        <w:t xml:space="preserve"> </w:t>
      </w:r>
      <w:r>
        <w:rPr>
          <w:rFonts w:hint="eastAsia"/>
          <w:noProof/>
          <w:szCs w:val="20"/>
          <w:lang w:eastAsia="zh-TW"/>
        </w:rPr>
        <w:t>transmits a busy tone (BT), which is sent over the scheduled UL PRBs.</w:t>
      </w:r>
    </w:p>
    <w:p w14:paraId="3449F279" w14:textId="77777777" w:rsidR="00E200E5" w:rsidRDefault="00E200E5" w:rsidP="00E200E5">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senses the transmission from UL UE</w:t>
      </w:r>
      <w:r>
        <w:rPr>
          <w:noProof/>
          <w:szCs w:val="20"/>
          <w:lang w:eastAsia="zh-TW"/>
        </w:rPr>
        <w:t xml:space="preserve"> </w:t>
      </w:r>
      <w:r>
        <w:rPr>
          <w:rFonts w:hint="eastAsia"/>
          <w:noProof/>
          <w:szCs w:val="20"/>
          <w:lang w:eastAsia="zh-TW"/>
        </w:rPr>
        <w:t>to decide transmission or not.</w:t>
      </w:r>
      <w:r w:rsidRPr="0028662C">
        <w:rPr>
          <w:noProof/>
          <w:szCs w:val="20"/>
        </w:rPr>
        <w:t xml:space="preserve"> </w:t>
      </w:r>
    </w:p>
    <w:p w14:paraId="13E7DF5B" w14:textId="77777777" w:rsidR="00E200E5" w:rsidRDefault="00E200E5" w:rsidP="00E200E5">
      <w:pPr>
        <w:widowControl w:val="0"/>
        <w:tabs>
          <w:tab w:val="center" w:pos="4800"/>
          <w:tab w:val="right" w:pos="9500"/>
        </w:tabs>
        <w:autoSpaceDE w:val="0"/>
        <w:autoSpaceDN w:val="0"/>
        <w:adjustRightInd w:val="0"/>
        <w:rPr>
          <w:noProof/>
          <w:szCs w:val="20"/>
        </w:rPr>
      </w:pPr>
    </w:p>
    <w:p w14:paraId="41705FE7" w14:textId="77777777" w:rsidR="00E200E5" w:rsidRDefault="00E200E5" w:rsidP="00E200E5">
      <w:pPr>
        <w:widowControl w:val="0"/>
        <w:tabs>
          <w:tab w:val="center" w:pos="4800"/>
          <w:tab w:val="right" w:pos="9500"/>
        </w:tabs>
        <w:autoSpaceDE w:val="0"/>
        <w:autoSpaceDN w:val="0"/>
        <w:adjustRightInd w:val="0"/>
        <w:rPr>
          <w:noProof/>
          <w:szCs w:val="20"/>
        </w:rPr>
      </w:pPr>
      <w:r>
        <w:rPr>
          <w:noProof/>
          <w:szCs w:val="20"/>
        </w:rPr>
        <w:t>Here a busy tone, maybe more properly we can call it "busy signal", is used to facilitate sensing at other nodes. The busy signal(s) can have some structure, e.g. similar to that of SRS or CSI-RS/DM-RS, so in addtion channel estimation is possible from the busy signal and advanced precoding schemes can exploit them if processing time is not an issue.</w:t>
      </w:r>
    </w:p>
    <w:p w14:paraId="0F1C0374" w14:textId="77777777" w:rsidR="00E200E5" w:rsidRDefault="00E200E5" w:rsidP="00E200E5">
      <w:pPr>
        <w:rPr>
          <w:lang w:val="sv-SE" w:eastAsia="zh-TW"/>
        </w:rPr>
      </w:pPr>
    </w:p>
    <w:p w14:paraId="40BD2726" w14:textId="77777777" w:rsidR="00E200E5" w:rsidRDefault="00E200E5" w:rsidP="00E200E5">
      <w:pPr>
        <w:jc w:val="both"/>
        <w:rPr>
          <w:b/>
          <w:lang w:eastAsia="zh-TW"/>
        </w:rPr>
      </w:pPr>
    </w:p>
    <w:p w14:paraId="3393A483" w14:textId="77777777" w:rsidR="00E200E5" w:rsidRPr="00871058" w:rsidRDefault="00E200E5" w:rsidP="00E200E5">
      <w:pPr>
        <w:jc w:val="both"/>
        <w:rPr>
          <w:b/>
          <w:lang w:eastAsia="zh-TW"/>
        </w:rPr>
      </w:pPr>
      <w:r w:rsidRPr="00871058">
        <w:rPr>
          <w:rFonts w:hint="eastAsia"/>
          <w:b/>
          <w:lang w:eastAsia="zh-TW"/>
        </w:rPr>
        <w:t>Option 3:</w:t>
      </w:r>
    </w:p>
    <w:p w14:paraId="421B08E9" w14:textId="77777777" w:rsidR="00E200E5" w:rsidRPr="00EB4EED" w:rsidRDefault="00E200E5" w:rsidP="00E200E5">
      <w:pPr>
        <w:widowControl w:val="0"/>
        <w:numPr>
          <w:ilvl w:val="0"/>
          <w:numId w:val="20"/>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2231ABE3" w14:textId="77777777" w:rsidR="00E200E5" w:rsidRPr="0028662C" w:rsidRDefault="00E200E5" w:rsidP="00E200E5">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UL </w:t>
      </w:r>
      <w:r>
        <w:rPr>
          <w:noProof/>
          <w:szCs w:val="20"/>
          <w:lang w:eastAsia="zh-TW"/>
        </w:rPr>
        <w:t>g</w:t>
      </w:r>
      <w:r>
        <w:rPr>
          <w:rFonts w:hint="eastAsia"/>
          <w:noProof/>
          <w:szCs w:val="20"/>
          <w:lang w:eastAsia="zh-TW"/>
        </w:rPr>
        <w:t>NB transmits a busy tone (BT), which is sent over the scheduled UL PRBs.</w:t>
      </w:r>
    </w:p>
    <w:p w14:paraId="669BE3C0" w14:textId="77777777" w:rsidR="00E200E5" w:rsidRPr="0028662C" w:rsidRDefault="00E200E5" w:rsidP="00E200E5">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 xml:space="preserve">NB senses the transmission from UL </w:t>
      </w:r>
      <w:r>
        <w:rPr>
          <w:noProof/>
          <w:szCs w:val="20"/>
          <w:lang w:eastAsia="zh-TW"/>
        </w:rPr>
        <w:t>g</w:t>
      </w:r>
      <w:r>
        <w:rPr>
          <w:rFonts w:hint="eastAsia"/>
          <w:noProof/>
          <w:szCs w:val="20"/>
          <w:lang w:eastAsia="zh-TW"/>
        </w:rPr>
        <w:t>NB to decide transmission or not.</w:t>
      </w:r>
      <w:r w:rsidRPr="0028662C">
        <w:rPr>
          <w:noProof/>
          <w:szCs w:val="20"/>
        </w:rPr>
        <w:t xml:space="preserve"> </w:t>
      </w:r>
    </w:p>
    <w:p w14:paraId="057D371D" w14:textId="77777777" w:rsidR="00E200E5" w:rsidRDefault="00E200E5" w:rsidP="00E200E5">
      <w:pPr>
        <w:jc w:val="both"/>
        <w:rPr>
          <w:lang w:eastAsia="zh-TW"/>
        </w:rPr>
      </w:pPr>
    </w:p>
    <w:p w14:paraId="2FB7F867" w14:textId="77777777" w:rsidR="00E200E5" w:rsidRDefault="00E200E5" w:rsidP="00E200E5">
      <w:pPr>
        <w:jc w:val="both"/>
        <w:rPr>
          <w:lang w:eastAsia="zh-TW"/>
        </w:rPr>
      </w:pPr>
      <w:r>
        <w:object w:dxaOrig="5131" w:dyaOrig="3137" w14:anchorId="6AACFF3F">
          <v:shape id="_x0000_i1034" type="#_x0000_t75" style="width:231.55pt;height:141.7pt" o:ole="">
            <v:imagedata r:id="rId25" o:title=""/>
          </v:shape>
          <o:OLEObject Type="Embed" ProgID="Visio.Drawing.11" ShapeID="_x0000_i1034" DrawAspect="Content" ObjectID="_1551876926" r:id="rId26"/>
        </w:object>
      </w:r>
    </w:p>
    <w:p w14:paraId="3FC148FB" w14:textId="77777777" w:rsidR="00E200E5" w:rsidRPr="004769E5" w:rsidRDefault="00E200E5" w:rsidP="00E200E5">
      <w:pPr>
        <w:pStyle w:val="Caption"/>
        <w:rPr>
          <w:rFonts w:eastAsiaTheme="minorEastAsia"/>
          <w:lang w:eastAsia="zh-TW"/>
        </w:rPr>
      </w:pPr>
      <w:r w:rsidRPr="00CB6121">
        <w:t xml:space="preserve">Figure </w:t>
      </w:r>
      <w:r>
        <w:t>1</w:t>
      </w:r>
      <w:r>
        <w:rPr>
          <w:rFonts w:eastAsiaTheme="minorEastAsia" w:hint="eastAsia"/>
          <w:lang w:eastAsia="zh-TW"/>
        </w:rPr>
        <w:t>2</w:t>
      </w:r>
      <w:r>
        <w:rPr>
          <w:rFonts w:eastAsia="PMingLiU" w:hint="eastAsia"/>
          <w:lang w:eastAsia="zh-TW"/>
        </w:rPr>
        <w:t xml:space="preserve"> DL eNB senses the busy tone from </w:t>
      </w:r>
      <w:r>
        <w:rPr>
          <w:rFonts w:eastAsiaTheme="minorEastAsia" w:hint="eastAsia"/>
          <w:lang w:eastAsia="zh-TW"/>
        </w:rPr>
        <w:t>UL UE or UL gNB</w:t>
      </w:r>
    </w:p>
    <w:p w14:paraId="75199C8C" w14:textId="77777777" w:rsidR="00E200E5" w:rsidRDefault="00E200E5" w:rsidP="00E200E5">
      <w:pPr>
        <w:jc w:val="both"/>
        <w:rPr>
          <w:lang w:val="sv-SE" w:eastAsia="zh-TW"/>
        </w:rPr>
      </w:pPr>
    </w:p>
    <w:p w14:paraId="72979F1E" w14:textId="77777777" w:rsidR="00E200E5" w:rsidRDefault="00E200E5" w:rsidP="00E200E5">
      <w:pPr>
        <w:jc w:val="both"/>
        <w:rPr>
          <w:b/>
          <w:lang w:eastAsia="zh-TW"/>
        </w:rPr>
      </w:pPr>
    </w:p>
    <w:p w14:paraId="3DC03045" w14:textId="77777777" w:rsidR="00E200E5" w:rsidRPr="00871058" w:rsidRDefault="00E200E5" w:rsidP="00E200E5">
      <w:pPr>
        <w:jc w:val="both"/>
        <w:rPr>
          <w:b/>
          <w:lang w:eastAsia="zh-TW"/>
        </w:rPr>
      </w:pPr>
      <w:r w:rsidRPr="00871058">
        <w:rPr>
          <w:rFonts w:hint="eastAsia"/>
          <w:b/>
          <w:lang w:eastAsia="zh-TW"/>
        </w:rPr>
        <w:t>Option 4:</w:t>
      </w:r>
    </w:p>
    <w:p w14:paraId="11088FFA" w14:textId="77777777" w:rsidR="00E200E5" w:rsidRPr="00EB4EED" w:rsidRDefault="00E200E5" w:rsidP="00E200E5">
      <w:pPr>
        <w:widowControl w:val="0"/>
        <w:numPr>
          <w:ilvl w:val="0"/>
          <w:numId w:val="23"/>
        </w:numPr>
        <w:tabs>
          <w:tab w:val="center" w:pos="4800"/>
          <w:tab w:val="right" w:pos="9500"/>
        </w:tabs>
        <w:autoSpaceDE w:val="0"/>
        <w:autoSpaceDN w:val="0"/>
        <w:adjustRightInd w:val="0"/>
        <w:snapToGrid w:val="0"/>
        <w:rPr>
          <w:noProof/>
          <w:szCs w:val="20"/>
        </w:rPr>
      </w:pPr>
      <w:r>
        <w:rPr>
          <w:rFonts w:hint="eastAsia"/>
          <w:noProof/>
          <w:szCs w:val="20"/>
          <w:lang w:eastAsia="zh-TW"/>
        </w:rPr>
        <w:t xml:space="preserve">UL </w:t>
      </w:r>
      <w:r>
        <w:rPr>
          <w:noProof/>
          <w:szCs w:val="20"/>
          <w:lang w:eastAsia="zh-TW"/>
        </w:rPr>
        <w:t>g</w:t>
      </w:r>
      <w:r w:rsidRPr="00EB4EED">
        <w:rPr>
          <w:rFonts w:hint="eastAsia"/>
          <w:noProof/>
          <w:szCs w:val="20"/>
          <w:lang w:eastAsia="zh-TW"/>
        </w:rPr>
        <w:t>NB transmits control to UL UE.</w:t>
      </w:r>
    </w:p>
    <w:p w14:paraId="1088132F" w14:textId="77777777" w:rsidR="00E200E5" w:rsidRDefault="00E200E5" w:rsidP="00E200E5">
      <w:pPr>
        <w:widowControl w:val="0"/>
        <w:numPr>
          <w:ilvl w:val="0"/>
          <w:numId w:val="23"/>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 xml:space="preserve">NB senses the transmission from UL </w:t>
      </w:r>
      <w:r>
        <w:rPr>
          <w:noProof/>
          <w:szCs w:val="20"/>
          <w:lang w:eastAsia="zh-TW"/>
        </w:rPr>
        <w:t>g</w:t>
      </w:r>
      <w:r>
        <w:rPr>
          <w:rFonts w:hint="eastAsia"/>
          <w:noProof/>
          <w:szCs w:val="20"/>
          <w:lang w:eastAsia="zh-TW"/>
        </w:rPr>
        <w:t>NB to decide transmission or not.</w:t>
      </w:r>
      <w:r w:rsidRPr="0028662C">
        <w:rPr>
          <w:noProof/>
          <w:szCs w:val="20"/>
        </w:rPr>
        <w:t xml:space="preserve"> </w:t>
      </w:r>
    </w:p>
    <w:p w14:paraId="4F54AFBD" w14:textId="77777777" w:rsidR="00E200E5" w:rsidRDefault="00E200E5" w:rsidP="00E200E5">
      <w:pPr>
        <w:widowControl w:val="0"/>
        <w:numPr>
          <w:ilvl w:val="0"/>
          <w:numId w:val="23"/>
        </w:numPr>
        <w:tabs>
          <w:tab w:val="center" w:pos="4800"/>
          <w:tab w:val="right" w:pos="9500"/>
        </w:tabs>
        <w:autoSpaceDE w:val="0"/>
        <w:autoSpaceDN w:val="0"/>
        <w:adjustRightInd w:val="0"/>
        <w:rPr>
          <w:noProof/>
          <w:szCs w:val="20"/>
        </w:rPr>
      </w:pPr>
      <w:r>
        <w:rPr>
          <w:noProof/>
          <w:szCs w:val="20"/>
          <w:lang w:eastAsia="zh-TW"/>
        </w:rPr>
        <w:t>I</w:t>
      </w:r>
      <w:r>
        <w:rPr>
          <w:rFonts w:hint="eastAsia"/>
          <w:noProof/>
          <w:szCs w:val="20"/>
          <w:lang w:eastAsia="zh-TW"/>
        </w:rPr>
        <w:t xml:space="preserve">f DL </w:t>
      </w:r>
      <w:r>
        <w:rPr>
          <w:noProof/>
          <w:szCs w:val="20"/>
          <w:lang w:eastAsia="zh-TW"/>
        </w:rPr>
        <w:t>g</w:t>
      </w:r>
      <w:r>
        <w:rPr>
          <w:rFonts w:hint="eastAsia"/>
          <w:noProof/>
          <w:szCs w:val="20"/>
          <w:lang w:eastAsia="zh-TW"/>
        </w:rPr>
        <w:t>NB decides to transmit, it then transmit control to DL UE.</w:t>
      </w:r>
      <w:r w:rsidRPr="0028662C">
        <w:rPr>
          <w:noProof/>
          <w:szCs w:val="20"/>
        </w:rPr>
        <w:t xml:space="preserve"> </w:t>
      </w:r>
    </w:p>
    <w:p w14:paraId="7EE6D24D" w14:textId="77777777" w:rsidR="00E200E5" w:rsidRDefault="00E200E5" w:rsidP="00E200E5">
      <w:pPr>
        <w:widowControl w:val="0"/>
        <w:tabs>
          <w:tab w:val="center" w:pos="4800"/>
          <w:tab w:val="right" w:pos="9500"/>
        </w:tabs>
        <w:autoSpaceDE w:val="0"/>
        <w:autoSpaceDN w:val="0"/>
        <w:adjustRightInd w:val="0"/>
        <w:rPr>
          <w:noProof/>
          <w:szCs w:val="20"/>
        </w:rPr>
      </w:pPr>
      <w:r>
        <w:rPr>
          <w:rFonts w:hint="eastAsia"/>
          <w:noProof/>
          <w:szCs w:val="20"/>
          <w:lang w:eastAsia="zh-TW"/>
        </w:rPr>
        <w:t>This option shift the location of DL control channel. Thus, eNB should indicate the slot type(DL or UL) to UE before (e.g. indicate in the DL control in the previous slot), or UE may need to blindly detect the control channel location.</w:t>
      </w:r>
    </w:p>
    <w:p w14:paraId="781EE2B5" w14:textId="77777777" w:rsidR="00E200E5" w:rsidRDefault="00E200E5" w:rsidP="00E200E5">
      <w:pPr>
        <w:jc w:val="both"/>
        <w:rPr>
          <w:lang w:eastAsia="zh-TW"/>
        </w:rPr>
      </w:pPr>
      <w:r>
        <w:object w:dxaOrig="5131" w:dyaOrig="3137" w14:anchorId="09C8F167">
          <v:shape id="_x0000_i1035" type="#_x0000_t75" style="width:232.7pt;height:141.7pt" o:ole="">
            <v:imagedata r:id="rId27" o:title=""/>
          </v:shape>
          <o:OLEObject Type="Embed" ProgID="Visio.Drawing.11" ShapeID="_x0000_i1035" DrawAspect="Content" ObjectID="_1551876927" r:id="rId28"/>
        </w:object>
      </w:r>
    </w:p>
    <w:p w14:paraId="53EC3B01" w14:textId="77777777" w:rsidR="00E200E5" w:rsidRDefault="00E200E5" w:rsidP="00E200E5">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TW"/>
        </w:rPr>
        <w:t>3</w:t>
      </w:r>
      <w:r>
        <w:rPr>
          <w:rFonts w:eastAsia="PMingLiU" w:hint="eastAsia"/>
          <w:lang w:eastAsia="zh-TW"/>
        </w:rPr>
        <w:t xml:space="preserve"> DL eNB senses the control from UL eNB</w:t>
      </w:r>
    </w:p>
    <w:p w14:paraId="28A07BF1" w14:textId="77777777" w:rsidR="00E200E5" w:rsidRDefault="00E200E5" w:rsidP="00E200E5">
      <w:pPr>
        <w:rPr>
          <w:lang w:eastAsia="zh-TW"/>
        </w:rPr>
      </w:pPr>
    </w:p>
    <w:p w14:paraId="2FBF9994" w14:textId="77777777" w:rsidR="00E200E5" w:rsidRPr="00AC2949" w:rsidRDefault="00E200E5" w:rsidP="00E200E5">
      <w:pPr>
        <w:pStyle w:val="BodyText"/>
        <w:rPr>
          <w:b/>
          <w:lang w:eastAsia="zh-TW"/>
        </w:rPr>
      </w:pPr>
    </w:p>
    <w:p w14:paraId="6473921D" w14:textId="77777777" w:rsidR="00E200E5" w:rsidRPr="00BE73E7" w:rsidRDefault="00E200E5" w:rsidP="00E200E5">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33" w:name="_Toc474161176"/>
      <w:r>
        <w:rPr>
          <w:rFonts w:eastAsia="PMingLiU"/>
          <w:b w:val="0"/>
          <w:bCs w:val="0"/>
          <w:sz w:val="24"/>
          <w:lang w:eastAsia="zh-TW"/>
        </w:rPr>
        <w:t>DL prioritized opportunistic transmission</w:t>
      </w:r>
      <w:bookmarkEnd w:id="33"/>
    </w:p>
    <w:p w14:paraId="40B94A16" w14:textId="77777777" w:rsidR="00E200E5" w:rsidRPr="00871058" w:rsidRDefault="00E200E5" w:rsidP="00E200E5">
      <w:pPr>
        <w:jc w:val="both"/>
        <w:rPr>
          <w:b/>
          <w:lang w:eastAsia="zh-TW"/>
        </w:rPr>
      </w:pPr>
      <w:r w:rsidRPr="00871058">
        <w:rPr>
          <w:rFonts w:hint="eastAsia"/>
          <w:b/>
          <w:lang w:eastAsia="zh-TW"/>
        </w:rPr>
        <w:t>Option 1:</w:t>
      </w:r>
    </w:p>
    <w:p w14:paraId="1F5C08E2" w14:textId="77777777" w:rsidR="00E200E5" w:rsidRPr="00EB4EED" w:rsidRDefault="00E200E5" w:rsidP="00E200E5">
      <w:pPr>
        <w:widowControl w:val="0"/>
        <w:numPr>
          <w:ilvl w:val="0"/>
          <w:numId w:val="21"/>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28CD863E" w14:textId="77777777" w:rsidR="00E200E5" w:rsidRPr="0028662C" w:rsidRDefault="00E200E5" w:rsidP="00E200E5">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transmits data to DL UE; UL UE senses transmission from DL eNB.</w:t>
      </w:r>
    </w:p>
    <w:p w14:paraId="6FA3BE94" w14:textId="77777777" w:rsidR="00E200E5" w:rsidRPr="0028662C" w:rsidRDefault="00E200E5" w:rsidP="00E200E5">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UL UE decides transmission or not.</w:t>
      </w:r>
      <w:r w:rsidRPr="0028662C">
        <w:rPr>
          <w:noProof/>
          <w:szCs w:val="20"/>
        </w:rPr>
        <w:t xml:space="preserve"> </w:t>
      </w:r>
    </w:p>
    <w:p w14:paraId="77D32D99" w14:textId="77777777" w:rsidR="00E200E5" w:rsidRDefault="00E200E5" w:rsidP="00E200E5">
      <w:pPr>
        <w:jc w:val="both"/>
        <w:rPr>
          <w:lang w:eastAsia="zh-TW"/>
        </w:rPr>
      </w:pPr>
    </w:p>
    <w:p w14:paraId="7B892DE8" w14:textId="77777777" w:rsidR="00E200E5" w:rsidRDefault="00E200E5" w:rsidP="00E200E5">
      <w:pPr>
        <w:jc w:val="both"/>
        <w:rPr>
          <w:lang w:eastAsia="zh-TW"/>
        </w:rPr>
      </w:pPr>
      <w:r>
        <w:object w:dxaOrig="5131" w:dyaOrig="3137" w14:anchorId="7CE1A3E7">
          <v:shape id="_x0000_i1036" type="#_x0000_t75" style="width:231.55pt;height:141.7pt" o:ole="">
            <v:imagedata r:id="rId29" o:title=""/>
          </v:shape>
          <o:OLEObject Type="Embed" ProgID="Visio.Drawing.11" ShapeID="_x0000_i1036" DrawAspect="Content" ObjectID="_1551876928" r:id="rId30"/>
        </w:object>
      </w:r>
    </w:p>
    <w:p w14:paraId="58B309B4" w14:textId="77777777" w:rsidR="00E200E5" w:rsidRDefault="00E200E5" w:rsidP="00E200E5">
      <w:pPr>
        <w:pStyle w:val="Caption"/>
        <w:rPr>
          <w:rFonts w:eastAsia="PMingLiU"/>
          <w:lang w:eastAsia="zh-TW"/>
        </w:rPr>
      </w:pPr>
      <w:r w:rsidRPr="00CB6121">
        <w:t xml:space="preserve">Figure </w:t>
      </w:r>
      <w:r>
        <w:rPr>
          <w:rFonts w:eastAsiaTheme="minorEastAsia" w:hint="eastAsia"/>
          <w:lang w:eastAsia="zh-TW"/>
        </w:rPr>
        <w:t>14</w:t>
      </w:r>
      <w:r>
        <w:rPr>
          <w:rFonts w:eastAsia="PMingLiU" w:hint="eastAsia"/>
          <w:lang w:eastAsia="zh-TW"/>
        </w:rPr>
        <w:t xml:space="preserve"> UL UE senses the DL data transmission</w:t>
      </w:r>
    </w:p>
    <w:p w14:paraId="678811EF" w14:textId="77777777" w:rsidR="00E200E5" w:rsidRPr="00365EC8" w:rsidRDefault="00E200E5" w:rsidP="00E200E5">
      <w:pPr>
        <w:jc w:val="both"/>
        <w:rPr>
          <w:lang w:val="sv-SE" w:eastAsia="zh-TW"/>
        </w:rPr>
      </w:pPr>
    </w:p>
    <w:p w14:paraId="6A24EBF7" w14:textId="77777777" w:rsidR="00E200E5" w:rsidRPr="00871058" w:rsidRDefault="00E200E5" w:rsidP="00E200E5">
      <w:pPr>
        <w:jc w:val="both"/>
        <w:rPr>
          <w:b/>
          <w:lang w:eastAsia="zh-TW"/>
        </w:rPr>
      </w:pPr>
      <w:r w:rsidRPr="00871058">
        <w:rPr>
          <w:rFonts w:hint="eastAsia"/>
          <w:b/>
          <w:lang w:eastAsia="zh-TW"/>
        </w:rPr>
        <w:t>Option 2:</w:t>
      </w:r>
    </w:p>
    <w:p w14:paraId="257D6362" w14:textId="77777777" w:rsidR="00E200E5" w:rsidRPr="00EB4EED" w:rsidRDefault="00E200E5" w:rsidP="00E200E5">
      <w:pPr>
        <w:widowControl w:val="0"/>
        <w:numPr>
          <w:ilvl w:val="0"/>
          <w:numId w:val="22"/>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565A7BB8" w14:textId="77777777" w:rsidR="00E200E5" w:rsidRPr="0028662C" w:rsidRDefault="00E200E5" w:rsidP="00E200E5">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transmits a busy tone (BT), which is sent over the scheduled DL PRBs.</w:t>
      </w:r>
    </w:p>
    <w:p w14:paraId="684928DE" w14:textId="77777777" w:rsidR="00E200E5" w:rsidRPr="0028662C" w:rsidRDefault="00E200E5" w:rsidP="00E200E5">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14:paraId="59B1C37C" w14:textId="77777777" w:rsidR="00E200E5" w:rsidRDefault="00E200E5" w:rsidP="00E200E5">
      <w:pPr>
        <w:jc w:val="both"/>
        <w:rPr>
          <w:lang w:val="sv-SE" w:eastAsia="zh-TW"/>
        </w:rPr>
      </w:pPr>
    </w:p>
    <w:p w14:paraId="13A54909" w14:textId="77777777" w:rsidR="00E200E5" w:rsidRDefault="00E200E5" w:rsidP="00E200E5">
      <w:pPr>
        <w:jc w:val="both"/>
        <w:rPr>
          <w:lang w:val="sv-SE" w:eastAsia="zh-TW"/>
        </w:rPr>
      </w:pPr>
    </w:p>
    <w:p w14:paraId="46EFA1B4" w14:textId="77777777" w:rsidR="00E200E5" w:rsidRPr="00871058" w:rsidRDefault="00E200E5" w:rsidP="00E200E5">
      <w:pPr>
        <w:jc w:val="both"/>
        <w:rPr>
          <w:b/>
          <w:lang w:eastAsia="zh-TW"/>
        </w:rPr>
      </w:pPr>
      <w:r w:rsidRPr="00871058">
        <w:rPr>
          <w:rFonts w:hint="eastAsia"/>
          <w:b/>
          <w:lang w:eastAsia="zh-TW"/>
        </w:rPr>
        <w:t>Option 3:</w:t>
      </w:r>
    </w:p>
    <w:p w14:paraId="721B6282" w14:textId="77777777" w:rsidR="00E200E5" w:rsidRPr="00EB4EED" w:rsidRDefault="00E200E5" w:rsidP="00E200E5">
      <w:pPr>
        <w:widowControl w:val="0"/>
        <w:numPr>
          <w:ilvl w:val="0"/>
          <w:numId w:val="24"/>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1F9F198D" w14:textId="77777777" w:rsidR="00E200E5" w:rsidRPr="0028662C" w:rsidRDefault="00E200E5" w:rsidP="00E200E5">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DL UE transmits a busy tone (BT), which is sent over the scheduled DL PRBs.</w:t>
      </w:r>
    </w:p>
    <w:p w14:paraId="35A407AC" w14:textId="77777777" w:rsidR="00E200E5" w:rsidRPr="0028662C" w:rsidRDefault="00E200E5" w:rsidP="00E200E5">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14:paraId="70C715F7" w14:textId="77777777" w:rsidR="00E200E5" w:rsidRDefault="00E200E5" w:rsidP="00E200E5">
      <w:pPr>
        <w:jc w:val="both"/>
        <w:rPr>
          <w:lang w:eastAsia="zh-TW"/>
        </w:rPr>
      </w:pPr>
    </w:p>
    <w:p w14:paraId="20A2A5AF" w14:textId="77777777" w:rsidR="00E200E5" w:rsidRDefault="00E200E5" w:rsidP="00E200E5">
      <w:pPr>
        <w:jc w:val="both"/>
        <w:rPr>
          <w:lang w:eastAsia="zh-TW"/>
        </w:rPr>
      </w:pPr>
      <w:r>
        <w:object w:dxaOrig="5131" w:dyaOrig="3137" w14:anchorId="7759CA8D">
          <v:shape id="_x0000_i1037" type="#_x0000_t75" style="width:231.55pt;height:141.7pt" o:ole="">
            <v:imagedata r:id="rId31" o:title=""/>
          </v:shape>
          <o:OLEObject Type="Embed" ProgID="Visio.Drawing.11" ShapeID="_x0000_i1037" DrawAspect="Content" ObjectID="_1551876929" r:id="rId32"/>
        </w:object>
      </w:r>
    </w:p>
    <w:p w14:paraId="1ABAF548" w14:textId="77777777" w:rsidR="00E200E5" w:rsidRPr="00534279" w:rsidRDefault="00E200E5" w:rsidP="00E200E5">
      <w:pPr>
        <w:pStyle w:val="Caption"/>
        <w:rPr>
          <w:rFonts w:eastAsiaTheme="minorEastAsia"/>
          <w:lang w:eastAsia="zh-TW"/>
        </w:rPr>
      </w:pPr>
      <w:r w:rsidRPr="00CB6121">
        <w:t xml:space="preserve">Figure </w:t>
      </w:r>
      <w:r>
        <w:fldChar w:fldCharType="begin"/>
      </w:r>
      <w:r>
        <w:instrText xml:space="preserve"> SEQ Figure \* ARABIC </w:instrText>
      </w:r>
      <w:r>
        <w:fldChar w:fldCharType="separate"/>
      </w:r>
      <w:r>
        <w:rPr>
          <w:noProof/>
        </w:rPr>
        <w:t>15</w:t>
      </w:r>
      <w:r>
        <w:fldChar w:fldCharType="end"/>
      </w:r>
      <w:r>
        <w:rPr>
          <w:rFonts w:eastAsia="PMingLiU" w:hint="eastAsia"/>
          <w:lang w:eastAsia="zh-TW"/>
        </w:rPr>
        <w:t xml:space="preserve"> UL UE senses the busy tone from DL </w:t>
      </w:r>
      <w:r>
        <w:rPr>
          <w:rFonts w:eastAsiaTheme="minorEastAsia" w:hint="eastAsia"/>
          <w:lang w:eastAsia="zh-TW"/>
        </w:rPr>
        <w:t>UE or UL eNB</w:t>
      </w:r>
    </w:p>
    <w:p w14:paraId="1160824F" w14:textId="77777777" w:rsidR="00E200E5" w:rsidRPr="00D85EEC" w:rsidRDefault="00E200E5" w:rsidP="00E200E5">
      <w:pPr>
        <w:jc w:val="both"/>
        <w:rPr>
          <w:lang w:val="sv-SE" w:eastAsia="zh-TW"/>
        </w:rPr>
      </w:pPr>
    </w:p>
    <w:p w14:paraId="3E73B830" w14:textId="77777777" w:rsidR="00E200E5" w:rsidRDefault="00E200E5" w:rsidP="00E200E5">
      <w:pPr>
        <w:rPr>
          <w:lang w:eastAsia="zh-TW"/>
        </w:rPr>
      </w:pPr>
    </w:p>
    <w:p w14:paraId="786DD8B5" w14:textId="77777777" w:rsidR="00E200E5" w:rsidRDefault="00E200E5" w:rsidP="00E200E5">
      <w:pPr>
        <w:rPr>
          <w:lang w:eastAsia="zh-TW"/>
        </w:rPr>
      </w:pPr>
      <w:r>
        <w:rPr>
          <w:rFonts w:hint="eastAsia"/>
          <w:lang w:eastAsia="zh-TW"/>
        </w:rPr>
        <w:t>I</w:t>
      </w:r>
      <w:r>
        <w:t xml:space="preserve">n the above, we provide options for DL prioritized or UL prioritized </w:t>
      </w:r>
      <w:r>
        <w:rPr>
          <w:rFonts w:hint="eastAsia"/>
          <w:lang w:eastAsia="zh-TW"/>
        </w:rPr>
        <w:t>transmission</w:t>
      </w:r>
      <w:r>
        <w:t xml:space="preserve">. </w:t>
      </w:r>
      <w:r>
        <w:rPr>
          <w:rFonts w:hint="eastAsia"/>
          <w:lang w:eastAsia="zh-TW"/>
        </w:rPr>
        <w:t>Except for the Option 4 in the UL prioritized opportunistic transmission, which would shift the DL control channel location, the other options could be unified as Fig. 16:</w:t>
      </w:r>
    </w:p>
    <w:p w14:paraId="291F9EB4" w14:textId="77777777" w:rsidR="00E200E5" w:rsidRDefault="00E200E5" w:rsidP="00E200E5">
      <w:pPr>
        <w:rPr>
          <w:lang w:eastAsia="zh-TW"/>
        </w:rPr>
      </w:pPr>
      <w:r>
        <w:object w:dxaOrig="5131" w:dyaOrig="3137" w14:anchorId="4ABC8A51">
          <v:shape id="_x0000_i1038" type="#_x0000_t75" style="width:232.7pt;height:141.7pt" o:ole="">
            <v:imagedata r:id="rId33" o:title=""/>
          </v:shape>
          <o:OLEObject Type="Embed" ProgID="Visio.Drawing.11" ShapeID="_x0000_i1038" DrawAspect="Content" ObjectID="_1551876930" r:id="rId34"/>
        </w:object>
      </w:r>
    </w:p>
    <w:p w14:paraId="3D18181D" w14:textId="77777777" w:rsidR="00E200E5" w:rsidRPr="009B4190" w:rsidRDefault="00E200E5" w:rsidP="00E200E5">
      <w:pPr>
        <w:pStyle w:val="Caption"/>
        <w:rPr>
          <w:rFonts w:eastAsiaTheme="minorEastAsia"/>
          <w:lang w:eastAsia="zh-TW"/>
        </w:rPr>
      </w:pPr>
      <w:r w:rsidRPr="00CB6121">
        <w:t xml:space="preserve">Figure </w:t>
      </w:r>
      <w:r>
        <w:fldChar w:fldCharType="begin"/>
      </w:r>
      <w:r>
        <w:instrText xml:space="preserve"> SEQ Figure \* ARABIC </w:instrText>
      </w:r>
      <w:r>
        <w:fldChar w:fldCharType="separate"/>
      </w:r>
      <w:r>
        <w:rPr>
          <w:noProof/>
        </w:rPr>
        <w:t>16</w:t>
      </w:r>
      <w:r>
        <w:fldChar w:fldCharType="end"/>
      </w:r>
      <w:r>
        <w:rPr>
          <w:rFonts w:eastAsia="PMingLiU" w:hint="eastAsia"/>
          <w:lang w:eastAsia="zh-TW"/>
        </w:rPr>
        <w:t xml:space="preserve"> </w:t>
      </w:r>
      <w:r>
        <w:rPr>
          <w:rFonts w:eastAsiaTheme="minorEastAsia" w:hint="eastAsia"/>
          <w:lang w:eastAsia="zh-TW"/>
        </w:rPr>
        <w:t>Unified structure</w:t>
      </w:r>
    </w:p>
    <w:p w14:paraId="6061D744" w14:textId="77777777" w:rsidR="00E200E5" w:rsidRDefault="00E200E5" w:rsidP="00E200E5">
      <w:pPr>
        <w:rPr>
          <w:lang w:val="sv-SE" w:eastAsia="zh-TW"/>
        </w:rPr>
      </w:pPr>
    </w:p>
    <w:p w14:paraId="248C3787" w14:textId="77777777" w:rsidR="00E200E5" w:rsidRDefault="00E200E5" w:rsidP="00E200E5">
      <w:pPr>
        <w:rPr>
          <w:lang w:val="sv-SE" w:eastAsia="zh-TW"/>
        </w:rPr>
      </w:pPr>
      <w:r>
        <w:rPr>
          <w:rFonts w:hint="eastAsia"/>
          <w:lang w:val="sv-SE" w:eastAsia="zh-TW"/>
        </w:rPr>
        <w:t xml:space="preserve">For </w:t>
      </w:r>
      <w:r>
        <w:rPr>
          <w:lang w:val="sv-SE" w:eastAsia="zh-TW"/>
        </w:rPr>
        <w:t>a</w:t>
      </w:r>
      <w:r>
        <w:rPr>
          <w:rFonts w:hint="eastAsia"/>
          <w:lang w:val="sv-SE" w:eastAsia="zh-TW"/>
        </w:rPr>
        <w:t xml:space="preserve"> cell with </w:t>
      </w:r>
      <w:r>
        <w:rPr>
          <w:lang w:val="sv-SE" w:eastAsia="zh-TW"/>
        </w:rPr>
        <w:t xml:space="preserve">a </w:t>
      </w:r>
      <w:r>
        <w:rPr>
          <w:rFonts w:hint="eastAsia"/>
          <w:lang w:val="sv-SE" w:eastAsia="zh-TW"/>
        </w:rPr>
        <w:t xml:space="preserve">higher priority, we could shorten the period of GP &amp; CCA, or introducing busy tone in the GP &amp; CCA period. The cell with </w:t>
      </w:r>
      <w:r>
        <w:rPr>
          <w:lang w:val="sv-SE" w:eastAsia="zh-TW"/>
        </w:rPr>
        <w:t xml:space="preserve">a </w:t>
      </w:r>
      <w:r>
        <w:rPr>
          <w:rFonts w:hint="eastAsia"/>
          <w:lang w:val="sv-SE" w:eastAsia="zh-TW"/>
        </w:rPr>
        <w:t>lower priority can then sense the signal from higher priority cell</w:t>
      </w:r>
      <w:r>
        <w:rPr>
          <w:lang w:val="sv-SE" w:eastAsia="zh-TW"/>
        </w:rPr>
        <w:t>s</w:t>
      </w:r>
      <w:r>
        <w:rPr>
          <w:rFonts w:hint="eastAsia"/>
          <w:lang w:val="sv-SE" w:eastAsia="zh-TW"/>
        </w:rPr>
        <w:t>. For example, if we shorten the GP &amp; CCA period in UL cell, then it would become Option 1 in UL prioritized opportunistic transmission.</w:t>
      </w:r>
    </w:p>
    <w:p w14:paraId="323AF822" w14:textId="77777777" w:rsidR="00E200E5" w:rsidRPr="00EB7440" w:rsidRDefault="00E200E5" w:rsidP="00E200E5">
      <w:pPr>
        <w:rPr>
          <w:lang w:val="sv-SE" w:eastAsia="zh-TW"/>
        </w:rPr>
      </w:pPr>
      <w:r>
        <w:rPr>
          <w:rFonts w:hint="eastAsia"/>
          <w:lang w:val="sv-SE" w:eastAsia="zh-TW"/>
        </w:rPr>
        <w:t>Instead of  prioritizing between DL and UL, following this unified method, we can even create different priority classes among DL cells or UL cells.</w:t>
      </w:r>
      <w:r>
        <w:rPr>
          <w:lang w:val="sv-SE" w:eastAsia="zh-TW"/>
        </w:rPr>
        <w:t xml:space="preserve"> In another word, by adjusting the CCA location at a sensing node and transmission time of data/control and/or busy signal from a high priority link, different levels of priority can be created. Hence we can see mini-slots with different start timings and durations can be used for interference management in dynamic TDD.</w:t>
      </w:r>
    </w:p>
    <w:p w14:paraId="1B4DEBC6" w14:textId="77777777" w:rsidR="00E200E5" w:rsidRPr="00E52FEF" w:rsidRDefault="00E200E5" w:rsidP="00E200E5">
      <w:pPr>
        <w:rPr>
          <w:b/>
          <w:szCs w:val="20"/>
          <w:lang w:val="sv-SE"/>
        </w:rPr>
      </w:pPr>
    </w:p>
    <w:p w14:paraId="175ABFFB" w14:textId="77777777" w:rsidR="00E200E5" w:rsidRDefault="00E200E5" w:rsidP="00E200E5">
      <w:pPr>
        <w:jc w:val="both"/>
        <w:rPr>
          <w:lang w:eastAsia="zh-TW"/>
        </w:rPr>
      </w:pPr>
      <w:r>
        <w:rPr>
          <w:lang w:val="sv-SE" w:eastAsia="zh-TW"/>
        </w:rPr>
        <w:t xml:space="preserve">Power control for </w:t>
      </w:r>
      <w:r>
        <w:rPr>
          <w:rFonts w:hint="eastAsia"/>
          <w:lang w:eastAsia="zh-TW"/>
        </w:rPr>
        <w:t>busy tone can provide some flexibility in the sensing based approach. We can create different level</w:t>
      </w:r>
      <w:r>
        <w:rPr>
          <w:lang w:eastAsia="zh-TW"/>
        </w:rPr>
        <w:t>s</w:t>
      </w:r>
      <w:r>
        <w:rPr>
          <w:rFonts w:hint="eastAsia"/>
          <w:lang w:eastAsia="zh-TW"/>
        </w:rPr>
        <w:t xml:space="preserve"> of protection by adjusting the transmission power of busy tone. For example,</w:t>
      </w:r>
      <w:r>
        <w:rPr>
          <w:lang w:eastAsia="zh-TW"/>
        </w:rPr>
        <w:t xml:space="preserve"> with O(R,S),</w:t>
      </w:r>
      <w:r>
        <w:rPr>
          <w:rFonts w:hint="eastAsia"/>
          <w:lang w:eastAsia="zh-TW"/>
        </w:rPr>
        <w:t xml:space="preserve"> if </w:t>
      </w:r>
      <w:r>
        <w:rPr>
          <w:lang w:eastAsia="zh-TW"/>
        </w:rPr>
        <w:t>the</w:t>
      </w:r>
      <w:r>
        <w:rPr>
          <w:rFonts w:hint="eastAsia"/>
          <w:lang w:eastAsia="zh-TW"/>
        </w:rPr>
        <w:t xml:space="preserve"> recipient</w:t>
      </w:r>
      <w:r>
        <w:rPr>
          <w:lang w:eastAsia="zh-TW"/>
        </w:rPr>
        <w:t xml:space="preserve"> in Link-1</w:t>
      </w:r>
      <w:r>
        <w:rPr>
          <w:rFonts w:hint="eastAsia"/>
          <w:lang w:eastAsia="zh-TW"/>
        </w:rPr>
        <w:t xml:space="preserve"> knows its desired signal is weak, the recipient can send out the busy tone with</w:t>
      </w:r>
      <w:r>
        <w:rPr>
          <w:lang w:eastAsia="zh-TW"/>
        </w:rPr>
        <w:t xml:space="preserve"> a</w:t>
      </w:r>
      <w:r>
        <w:rPr>
          <w:rFonts w:hint="eastAsia"/>
          <w:lang w:eastAsia="zh-TW"/>
        </w:rPr>
        <w:t xml:space="preserve"> larger power</w:t>
      </w:r>
      <w:r>
        <w:rPr>
          <w:lang w:eastAsia="zh-TW"/>
        </w:rPr>
        <w:t xml:space="preserve"> to mute nodes in an extended area surrounding the recipient</w:t>
      </w:r>
      <w:r>
        <w:rPr>
          <w:rFonts w:hint="eastAsia"/>
          <w:lang w:eastAsia="zh-TW"/>
        </w:rPr>
        <w:t xml:space="preserve">. In this way, more sensing nodes would be prohibited from transmission or the sensing nodes need to reduce more transmission power. The recipient can then get </w:t>
      </w:r>
      <w:r>
        <w:rPr>
          <w:lang w:eastAsia="zh-TW"/>
        </w:rPr>
        <w:t xml:space="preserve">a </w:t>
      </w:r>
      <w:r>
        <w:rPr>
          <w:rFonts w:hint="eastAsia"/>
          <w:lang w:eastAsia="zh-TW"/>
        </w:rPr>
        <w:t>better protection of its transmission.</w:t>
      </w:r>
    </w:p>
    <w:p w14:paraId="0F83CABE" w14:textId="77777777" w:rsidR="00E200E5" w:rsidRDefault="00E200E5" w:rsidP="00E200E5">
      <w:pPr>
        <w:jc w:val="both"/>
        <w:rPr>
          <w:lang w:eastAsia="zh-TW"/>
        </w:rPr>
      </w:pPr>
    </w:p>
    <w:p w14:paraId="4E05843C" w14:textId="77777777" w:rsidR="00E200E5" w:rsidRDefault="00E200E5" w:rsidP="00E200E5">
      <w:pPr>
        <w:jc w:val="both"/>
        <w:rPr>
          <w:lang w:eastAsia="zh-TW"/>
        </w:rPr>
      </w:pPr>
      <w:r>
        <w:rPr>
          <w:lang w:eastAsia="zh-TW"/>
        </w:rPr>
        <w:t>We have</w:t>
      </w:r>
    </w:p>
    <w:p w14:paraId="44AEC7E4" w14:textId="77777777" w:rsidR="00E200E5" w:rsidRDefault="00E200E5" w:rsidP="00E200E5">
      <w:pPr>
        <w:jc w:val="both"/>
        <w:rPr>
          <w:lang w:eastAsia="zh-TW"/>
        </w:rPr>
      </w:pPr>
    </w:p>
    <w:p w14:paraId="0037445B" w14:textId="77777777" w:rsidR="00E200E5" w:rsidRPr="002B068A" w:rsidRDefault="00E200E5" w:rsidP="00E200E5">
      <w:pPr>
        <w:rPr>
          <w:b/>
          <w:lang w:val="sv-SE" w:eastAsia="zh-TW"/>
        </w:rPr>
      </w:pPr>
      <w:r w:rsidRPr="002B068A">
        <w:rPr>
          <w:b/>
          <w:lang w:eastAsia="zh-TW"/>
        </w:rPr>
        <w:t xml:space="preserve">Proposal 3: </w:t>
      </w:r>
      <w:r w:rsidRPr="002B068A">
        <w:rPr>
          <w:b/>
          <w:lang w:val="sv-SE" w:eastAsia="zh-TW"/>
        </w:rPr>
        <w:t>mini-slots with different start timings and durations can be used for interference management in dynamic TDD to create different levels of priority.</w:t>
      </w:r>
    </w:p>
    <w:p w14:paraId="63461852" w14:textId="77777777" w:rsidR="00E200E5" w:rsidRDefault="00E200E5" w:rsidP="00E200E5">
      <w:pPr>
        <w:rPr>
          <w:lang w:val="sv-SE" w:eastAsia="zh-TW"/>
        </w:rPr>
      </w:pPr>
    </w:p>
    <w:p w14:paraId="131FE3A6" w14:textId="77777777" w:rsidR="00E200E5" w:rsidRPr="002B068A" w:rsidRDefault="00E200E5" w:rsidP="00E200E5">
      <w:pPr>
        <w:rPr>
          <w:b/>
          <w:lang w:val="sv-SE" w:eastAsia="zh-TW"/>
        </w:rPr>
      </w:pPr>
      <w:r w:rsidRPr="002B068A">
        <w:rPr>
          <w:b/>
          <w:lang w:val="sv-SE" w:eastAsia="zh-TW"/>
        </w:rPr>
        <w:t xml:space="preserve">Proposal 4: </w:t>
      </w:r>
      <w:r>
        <w:rPr>
          <w:b/>
          <w:lang w:val="sv-SE" w:eastAsia="zh-TW"/>
        </w:rPr>
        <w:t>Different options for sensed and sensing nodes are studied in NR and the busy signal (busy tone) is studied in its connection with sensing and advanced precoding.</w:t>
      </w:r>
    </w:p>
    <w:p w14:paraId="496D21B5" w14:textId="77777777" w:rsidR="00E200E5" w:rsidRDefault="00E200E5" w:rsidP="00E200E5">
      <w:pPr>
        <w:jc w:val="both"/>
        <w:rPr>
          <w:lang w:val="sv-SE" w:eastAsia="zh-TW"/>
        </w:rPr>
      </w:pPr>
    </w:p>
    <w:p w14:paraId="7AB304C0" w14:textId="77777777" w:rsidR="00E200E5" w:rsidRPr="00BE73E7" w:rsidRDefault="00E200E5" w:rsidP="00E200E5">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Theme="minorEastAsia" w:hint="eastAsia"/>
          <w:b w:val="0"/>
          <w:bCs w:val="0"/>
          <w:sz w:val="24"/>
          <w:lang w:eastAsia="zh-TW"/>
        </w:rPr>
        <w:t>Sensing based transmission direction alignment</w:t>
      </w:r>
    </w:p>
    <w:p w14:paraId="40CA3E73" w14:textId="77777777" w:rsidR="00E200E5" w:rsidRDefault="00E200E5" w:rsidP="00E200E5">
      <w:pPr>
        <w:jc w:val="both"/>
        <w:rPr>
          <w:lang w:val="sv-SE" w:eastAsia="zh-TW"/>
        </w:rPr>
      </w:pPr>
      <w:r>
        <w:rPr>
          <w:rFonts w:hint="eastAsia"/>
          <w:lang w:val="sv-SE" w:eastAsia="zh-TW"/>
        </w:rPr>
        <w:lastRenderedPageBreak/>
        <w:t xml:space="preserve">The sensing based method can also be used to align the transmission direction. Consider the case that slots are agrregated, and DL and UL transmission direction are assigned over aggregated slots. </w:t>
      </w:r>
      <w:r>
        <w:rPr>
          <w:lang w:val="sv-SE" w:eastAsia="zh-TW"/>
        </w:rPr>
        <w:t>W</w:t>
      </w:r>
      <w:r>
        <w:rPr>
          <w:rFonts w:hint="eastAsia"/>
          <w:lang w:val="sv-SE" w:eastAsia="zh-TW"/>
        </w:rPr>
        <w:t>e could apply the sensing based method on the first slot to detect the possible cross-link interference and then align the transmission direction of the remaining aggregated slots.</w:t>
      </w:r>
    </w:p>
    <w:p w14:paraId="29CA8FA1" w14:textId="77777777" w:rsidR="00E200E5" w:rsidRDefault="00E200E5" w:rsidP="00E200E5">
      <w:pPr>
        <w:jc w:val="both"/>
        <w:rPr>
          <w:lang w:val="sv-SE" w:eastAsia="zh-TW"/>
        </w:rPr>
      </w:pPr>
    </w:p>
    <w:p w14:paraId="5AF4E2C3" w14:textId="77777777" w:rsidR="00E200E5" w:rsidRDefault="00E200E5" w:rsidP="00E200E5">
      <w:pPr>
        <w:rPr>
          <w:lang w:eastAsia="zh-TW"/>
        </w:rPr>
      </w:pPr>
      <w:r>
        <w:rPr>
          <w:rFonts w:hint="eastAsia"/>
          <w:lang w:eastAsia="zh-TW"/>
        </w:rPr>
        <w:t xml:space="preserve">At the </w:t>
      </w:r>
      <w:r>
        <w:rPr>
          <w:lang w:eastAsia="zh-TW"/>
        </w:rPr>
        <w:t>beginning</w:t>
      </w:r>
      <w:r>
        <w:rPr>
          <w:rFonts w:hint="eastAsia"/>
          <w:lang w:eastAsia="zh-TW"/>
        </w:rPr>
        <w:t xml:space="preserve"> of our </w:t>
      </w:r>
      <w:r w:rsidRPr="00EB1BB9">
        <w:rPr>
          <w:rFonts w:hint="eastAsia"/>
          <w:lang w:eastAsia="zh-TW"/>
        </w:rPr>
        <w:t xml:space="preserve">transmission direction alignment </w:t>
      </w:r>
      <w:r>
        <w:rPr>
          <w:rFonts w:hint="eastAsia"/>
          <w:lang w:eastAsia="zh-TW"/>
        </w:rPr>
        <w:t>methods, every cell in the same coordination group should reach a consensus on the priority of transmission direction, i.e. UL transmission has higher priority or DL transmission has higher priority. Then, the cell with lower priority transmission direction can use the following method to change its transmission direction:</w:t>
      </w:r>
    </w:p>
    <w:p w14:paraId="7FAC336B" w14:textId="77777777" w:rsidR="00E200E5" w:rsidRDefault="00E200E5" w:rsidP="00E200E5">
      <w:pPr>
        <w:rPr>
          <w:lang w:eastAsia="zh-TW"/>
        </w:rPr>
      </w:pPr>
      <w:r>
        <w:rPr>
          <w:rFonts w:hint="eastAsia"/>
          <w:lang w:eastAsia="zh-TW"/>
        </w:rPr>
        <w:t>Step 1: Each cell uses the sensing based method in the first slot.</w:t>
      </w:r>
    </w:p>
    <w:p w14:paraId="0C3D953F" w14:textId="77777777" w:rsidR="00E200E5" w:rsidRDefault="00E200E5" w:rsidP="00E200E5">
      <w:pPr>
        <w:rPr>
          <w:lang w:eastAsia="zh-TW"/>
        </w:rPr>
      </w:pPr>
      <w:r>
        <w:rPr>
          <w:rFonts w:hint="eastAsia"/>
          <w:lang w:eastAsia="zh-TW"/>
        </w:rPr>
        <w:t>Step 2: Based on the sensing results, TRP with the lower priority transmission direction can change its transmission direction of the following slots.</w:t>
      </w:r>
    </w:p>
    <w:p w14:paraId="319351A7" w14:textId="77777777" w:rsidR="00E200E5" w:rsidRDefault="00E200E5" w:rsidP="00E200E5">
      <w:pPr>
        <w:rPr>
          <w:lang w:eastAsia="zh-TW"/>
        </w:rPr>
      </w:pPr>
    </w:p>
    <w:p w14:paraId="7BB03D3F" w14:textId="77777777" w:rsidR="00E200E5" w:rsidRDefault="00E200E5" w:rsidP="00E200E5">
      <w:pPr>
        <w:rPr>
          <w:lang w:eastAsia="zh-TW"/>
        </w:rPr>
      </w:pPr>
      <w:r>
        <w:rPr>
          <w:rFonts w:hint="eastAsia"/>
          <w:lang w:eastAsia="zh-TW"/>
        </w:rPr>
        <w:t>Figure 17 shows an example of 2-slot level adaptation case with UL transmission has higher priority. In the first slot, cell2 is transmitting UL, which has higher priority; while cell0 and cell1 are transmitting DL. Cell2 will send out busy tone, and cell0 and cell1 will sense the busy tone. Cell1 detects strong power and CCA fails, it can change its transmission direction in the second slot. Cell0 does not detect strong enough power, which implies that its DL transmission will not impact the UL transmission in other cells. It can still transmit DL data in the second slot.</w:t>
      </w:r>
    </w:p>
    <w:p w14:paraId="332A81F7" w14:textId="77777777" w:rsidR="00E200E5" w:rsidRDefault="00E200E5" w:rsidP="00E200E5">
      <w:pPr>
        <w:rPr>
          <w:lang w:eastAsia="zh-TW"/>
        </w:rPr>
      </w:pPr>
    </w:p>
    <w:p w14:paraId="00C89FC0" w14:textId="77777777" w:rsidR="00E200E5" w:rsidRDefault="00E200E5" w:rsidP="00E200E5">
      <w:pPr>
        <w:pStyle w:val="BodyText"/>
        <w:jc w:val="left"/>
        <w:rPr>
          <w:rFonts w:eastAsiaTheme="minorEastAsia"/>
          <w:lang w:eastAsia="zh-TW"/>
        </w:rPr>
      </w:pPr>
      <w:r w:rsidRPr="006E59BF">
        <w:t xml:space="preserve"> </w:t>
      </w:r>
      <w:r>
        <w:object w:dxaOrig="6577" w:dyaOrig="5295" w14:anchorId="3E133272">
          <v:shape id="_x0000_i1039" type="#_x0000_t75" style="width:328.3pt;height:264.95pt" o:ole="">
            <v:imagedata r:id="rId35" o:title=""/>
          </v:shape>
          <o:OLEObject Type="Embed" ProgID="Visio.Drawing.11" ShapeID="_x0000_i1039" DrawAspect="Content" ObjectID="_1551876931" r:id="rId36"/>
        </w:object>
      </w:r>
    </w:p>
    <w:p w14:paraId="2BA53303" w14:textId="77777777" w:rsidR="00E200E5" w:rsidRDefault="00E200E5" w:rsidP="00E200E5">
      <w:pPr>
        <w:pStyle w:val="BodyText"/>
        <w:jc w:val="left"/>
        <w:rPr>
          <w:rFonts w:eastAsiaTheme="minorEastAsia"/>
          <w:b/>
          <w:lang w:eastAsia="zh-TW"/>
        </w:rPr>
      </w:pPr>
      <w:r w:rsidRPr="00FE0D75">
        <w:rPr>
          <w:b/>
        </w:rPr>
        <w:t>Figure</w:t>
      </w:r>
      <w:r>
        <w:rPr>
          <w:rFonts w:eastAsiaTheme="minorEastAsia" w:hint="eastAsia"/>
          <w:b/>
          <w:lang w:eastAsia="zh-TW"/>
        </w:rPr>
        <w:t xml:space="preserve"> 17</w:t>
      </w:r>
      <w:r w:rsidRPr="00FE0D75">
        <w:rPr>
          <w:rFonts w:eastAsiaTheme="minorEastAsia" w:hint="eastAsia"/>
          <w:b/>
          <w:lang w:eastAsia="zh-TW"/>
        </w:rPr>
        <w:t xml:space="preserve"> An</w:t>
      </w:r>
      <w:r>
        <w:rPr>
          <w:rFonts w:eastAsiaTheme="minorEastAsia" w:hint="eastAsia"/>
          <w:b/>
          <w:lang w:eastAsia="zh-TW"/>
        </w:rPr>
        <w:t xml:space="preserve"> example of 2-slot level adaptation</w:t>
      </w:r>
      <w:r w:rsidRPr="00EE2C33">
        <w:rPr>
          <w:rFonts w:eastAsiaTheme="minorEastAsia" w:hint="eastAsia"/>
          <w:b/>
          <w:lang w:eastAsia="zh-TW"/>
        </w:rPr>
        <w:t xml:space="preserve"> with UL transmission has higher priority</w:t>
      </w:r>
    </w:p>
    <w:p w14:paraId="7BA2BEA6" w14:textId="77777777" w:rsidR="00E200E5" w:rsidRPr="004E7CB3" w:rsidRDefault="00E200E5" w:rsidP="00E200E5">
      <w:pPr>
        <w:pStyle w:val="BodyText"/>
        <w:rPr>
          <w:rFonts w:eastAsiaTheme="minorEastAsia"/>
          <w:lang w:eastAsia="zh-TW"/>
        </w:rPr>
      </w:pPr>
      <w:r w:rsidRPr="00EE2C33">
        <w:rPr>
          <w:rFonts w:eastAsiaTheme="minorEastAsia" w:hint="eastAsia"/>
          <w:lang w:eastAsia="zh-TW"/>
        </w:rPr>
        <w:t>F</w:t>
      </w:r>
      <w:r>
        <w:rPr>
          <w:rFonts w:eastAsiaTheme="minorEastAsia" w:hint="eastAsia"/>
          <w:lang w:eastAsia="zh-TW"/>
        </w:rPr>
        <w:t xml:space="preserve">igure 18 shows </w:t>
      </w:r>
      <w:r>
        <w:rPr>
          <w:rFonts w:hint="eastAsia"/>
          <w:lang w:eastAsia="zh-TW"/>
        </w:rPr>
        <w:t>a</w:t>
      </w:r>
      <w:r>
        <w:rPr>
          <w:rFonts w:eastAsiaTheme="minorEastAsia" w:hint="eastAsia"/>
          <w:lang w:eastAsia="zh-TW"/>
        </w:rPr>
        <w:t>n example of</w:t>
      </w:r>
      <w:r>
        <w:rPr>
          <w:rFonts w:hint="eastAsia"/>
          <w:lang w:eastAsia="zh-TW"/>
        </w:rPr>
        <w:t xml:space="preserve"> 2-slot level adaptation case with </w:t>
      </w:r>
      <w:r>
        <w:rPr>
          <w:rFonts w:eastAsiaTheme="minorEastAsia" w:hint="eastAsia"/>
          <w:lang w:eastAsia="zh-TW"/>
        </w:rPr>
        <w:t>D</w:t>
      </w:r>
      <w:r>
        <w:rPr>
          <w:rFonts w:hint="eastAsia"/>
          <w:lang w:eastAsia="zh-TW"/>
        </w:rPr>
        <w:t>L transmission has higher priority</w:t>
      </w:r>
      <w:r>
        <w:rPr>
          <w:rFonts w:eastAsiaTheme="minorEastAsia" w:hint="eastAsia"/>
          <w:lang w:eastAsia="zh-TW"/>
        </w:rPr>
        <w:t>. Similar to the example in Figure 17, if CCA fails, the TRP can change its transmission direction in the second slot. The only difference is that in Figure 17, TRP performs CCA and can directly knows the CCA results; while in Figure 18 the CCA is performed at UE side, and TRP knows the CCA results by detecting the UL data transmission. If TRP finds that the UE does not transmit UL data as expected, it knows that the CCA fails, and it can trigger DL transmission in the second slot.</w:t>
      </w:r>
    </w:p>
    <w:p w14:paraId="2D78D35D" w14:textId="77777777" w:rsidR="00E200E5" w:rsidRDefault="00E200E5" w:rsidP="00E200E5">
      <w:pPr>
        <w:rPr>
          <w:b/>
          <w:lang w:eastAsia="zh-TW"/>
        </w:rPr>
      </w:pPr>
      <w:r w:rsidRPr="006E59BF">
        <w:lastRenderedPageBreak/>
        <w:t xml:space="preserve"> </w:t>
      </w:r>
      <w:r>
        <w:object w:dxaOrig="6729" w:dyaOrig="5268" w14:anchorId="01832446">
          <v:shape id="_x0000_i1040" type="#_x0000_t75" style="width:336.95pt;height:263.25pt" o:ole="">
            <v:imagedata r:id="rId37" o:title=""/>
          </v:shape>
          <o:OLEObject Type="Embed" ProgID="Visio.Drawing.11" ShapeID="_x0000_i1040" DrawAspect="Content" ObjectID="_1551876932" r:id="rId38"/>
        </w:object>
      </w:r>
    </w:p>
    <w:p w14:paraId="0F516BFB" w14:textId="77777777" w:rsidR="00E200E5" w:rsidRDefault="00E200E5" w:rsidP="00E200E5">
      <w:pPr>
        <w:pStyle w:val="BodyText"/>
        <w:jc w:val="left"/>
        <w:rPr>
          <w:rFonts w:eastAsiaTheme="minorEastAsia"/>
          <w:b/>
          <w:lang w:eastAsia="zh-TW"/>
        </w:rPr>
      </w:pPr>
      <w:r w:rsidRPr="00FE0D75">
        <w:rPr>
          <w:b/>
        </w:rPr>
        <w:t>Figure</w:t>
      </w:r>
      <w:r>
        <w:rPr>
          <w:rFonts w:eastAsiaTheme="minorEastAsia" w:hint="eastAsia"/>
          <w:b/>
          <w:lang w:eastAsia="zh-TW"/>
        </w:rPr>
        <w:t xml:space="preserve"> 18</w:t>
      </w:r>
      <w:r w:rsidRPr="00FE0D75">
        <w:rPr>
          <w:rFonts w:eastAsiaTheme="minorEastAsia" w:hint="eastAsia"/>
          <w:b/>
          <w:lang w:eastAsia="zh-TW"/>
        </w:rPr>
        <w:t xml:space="preserve"> An</w:t>
      </w:r>
      <w:r>
        <w:rPr>
          <w:rFonts w:eastAsiaTheme="minorEastAsia" w:hint="eastAsia"/>
          <w:b/>
          <w:lang w:eastAsia="zh-TW"/>
        </w:rPr>
        <w:t xml:space="preserve"> example of 2-slot level adaptation</w:t>
      </w:r>
      <w:r w:rsidRPr="00EE2C33">
        <w:rPr>
          <w:rFonts w:eastAsiaTheme="minorEastAsia" w:hint="eastAsia"/>
          <w:b/>
          <w:lang w:eastAsia="zh-TW"/>
        </w:rPr>
        <w:t xml:space="preserve"> </w:t>
      </w:r>
      <w:r>
        <w:rPr>
          <w:rFonts w:eastAsiaTheme="minorEastAsia" w:hint="eastAsia"/>
          <w:b/>
          <w:lang w:eastAsia="zh-TW"/>
        </w:rPr>
        <w:t>with D</w:t>
      </w:r>
      <w:r w:rsidRPr="00EE2C33">
        <w:rPr>
          <w:rFonts w:eastAsiaTheme="minorEastAsia" w:hint="eastAsia"/>
          <w:b/>
          <w:lang w:eastAsia="zh-TW"/>
        </w:rPr>
        <w:t>L transmission has higher priority</w:t>
      </w:r>
    </w:p>
    <w:p w14:paraId="41A843D1" w14:textId="77777777" w:rsidR="00E200E5" w:rsidRPr="00C07869" w:rsidRDefault="00E200E5" w:rsidP="00E200E5">
      <w:pPr>
        <w:jc w:val="both"/>
        <w:rPr>
          <w:lang w:eastAsia="zh-TW"/>
        </w:rPr>
      </w:pPr>
    </w:p>
    <w:p w14:paraId="6F3E7546" w14:textId="77777777" w:rsidR="00E200E5" w:rsidRPr="002B068A" w:rsidRDefault="00E200E5" w:rsidP="00E200E5">
      <w:pPr>
        <w:rPr>
          <w:b/>
          <w:lang w:val="sv-SE" w:eastAsia="zh-TW"/>
        </w:rPr>
      </w:pPr>
      <w:r>
        <w:rPr>
          <w:b/>
          <w:lang w:val="sv-SE" w:eastAsia="zh-TW"/>
        </w:rPr>
        <w:t xml:space="preserve">Proposal </w:t>
      </w:r>
      <w:r>
        <w:rPr>
          <w:rFonts w:hint="eastAsia"/>
          <w:b/>
          <w:lang w:val="sv-SE" w:eastAsia="zh-TW"/>
        </w:rPr>
        <w:t>5</w:t>
      </w:r>
      <w:r w:rsidRPr="002B068A">
        <w:rPr>
          <w:b/>
          <w:lang w:val="sv-SE" w:eastAsia="zh-TW"/>
        </w:rPr>
        <w:t xml:space="preserve">: </w:t>
      </w:r>
      <w:r>
        <w:rPr>
          <w:rFonts w:hint="eastAsia"/>
          <w:b/>
          <w:lang w:val="sv-SE" w:eastAsia="zh-TW"/>
        </w:rPr>
        <w:t>Sensing based transmission direction alignment should be</w:t>
      </w:r>
      <w:r>
        <w:rPr>
          <w:b/>
          <w:lang w:val="sv-SE" w:eastAsia="zh-TW"/>
        </w:rPr>
        <w:t xml:space="preserve"> studied in NR</w:t>
      </w:r>
      <w:r>
        <w:rPr>
          <w:rFonts w:hint="eastAsia"/>
          <w:b/>
          <w:lang w:val="sv-SE" w:eastAsia="zh-TW"/>
        </w:rPr>
        <w:t>.</w:t>
      </w:r>
    </w:p>
    <w:p w14:paraId="4A260227" w14:textId="77777777" w:rsidR="00E200E5" w:rsidRPr="00A218AE" w:rsidRDefault="00E200E5" w:rsidP="00E200E5">
      <w:pPr>
        <w:pStyle w:val="BodyText"/>
        <w:rPr>
          <w:b/>
          <w:lang w:eastAsia="zh-TW"/>
        </w:rPr>
      </w:pPr>
    </w:p>
    <w:p w14:paraId="2F2D7899" w14:textId="77777777" w:rsidR="00E200E5" w:rsidRPr="00063211" w:rsidRDefault="00E200E5" w:rsidP="00E200E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34" w:name="_Toc474161177"/>
      <w:r w:rsidRPr="00063211">
        <w:rPr>
          <w:rFonts w:eastAsia="PMingLiU"/>
          <w:b w:val="0"/>
          <w:bCs w:val="0"/>
          <w:sz w:val="32"/>
          <w:lang w:eastAsia="zh-TW"/>
        </w:rPr>
        <w:t>Reactive approaches</w:t>
      </w:r>
      <w:bookmarkEnd w:id="34"/>
    </w:p>
    <w:p w14:paraId="7E7844AB" w14:textId="77777777" w:rsidR="00E200E5" w:rsidRPr="00353B61" w:rsidRDefault="00E200E5" w:rsidP="00E200E5">
      <w:pPr>
        <w:rPr>
          <w:b/>
          <w:szCs w:val="20"/>
          <w:lang w:val="en-AU"/>
        </w:rPr>
      </w:pPr>
    </w:p>
    <w:p w14:paraId="66EF5213" w14:textId="77777777" w:rsidR="00E200E5" w:rsidRPr="000C687F" w:rsidRDefault="00E200E5" w:rsidP="00E200E5">
      <w:pPr>
        <w:rPr>
          <w:szCs w:val="20"/>
          <w:lang w:val="en-AU"/>
        </w:rPr>
      </w:pPr>
      <w:r>
        <w:rPr>
          <w:b/>
          <w:szCs w:val="20"/>
        </w:rPr>
        <w:t xml:space="preserve"> </w:t>
      </w:r>
      <w:r w:rsidRPr="000C687F">
        <w:rPr>
          <w:szCs w:val="20"/>
          <w:lang w:val="en-AU"/>
        </w:rPr>
        <w:t>In [</w:t>
      </w:r>
      <w:r>
        <w:fldChar w:fldCharType="begin"/>
      </w:r>
      <w:r>
        <w:instrText xml:space="preserve"> REF _Ref471640506 \r \h  \* MERGEFORMAT </w:instrText>
      </w:r>
      <w:r>
        <w:fldChar w:fldCharType="separate"/>
      </w:r>
      <w:r w:rsidRPr="000C687F">
        <w:t>2</w:t>
      </w:r>
      <w:r>
        <w:fldChar w:fldCharType="end"/>
      </w:r>
      <w:r>
        <w:t>,</w:t>
      </w:r>
      <w:r>
        <w:fldChar w:fldCharType="begin"/>
      </w:r>
      <w:r>
        <w:instrText xml:space="preserve"> REF _Ref474161355 \r \h </w:instrText>
      </w:r>
      <w:r>
        <w:fldChar w:fldCharType="separate"/>
      </w:r>
      <w:r>
        <w:t>4</w:t>
      </w:r>
      <w:r>
        <w:fldChar w:fldCharType="end"/>
      </w:r>
      <w:r w:rsidRPr="000C687F">
        <w:rPr>
          <w:szCs w:val="20"/>
          <w:lang w:val="en-AU"/>
        </w:rPr>
        <w:t xml:space="preserve">], we provide our views on reactive approaches. </w:t>
      </w:r>
    </w:p>
    <w:p w14:paraId="062C89C8" w14:textId="77777777" w:rsidR="00E200E5" w:rsidRPr="006F216E" w:rsidRDefault="00E200E5" w:rsidP="00E200E5">
      <w:pPr>
        <w:rPr>
          <w:b/>
          <w:szCs w:val="20"/>
        </w:rPr>
      </w:pPr>
    </w:p>
    <w:p w14:paraId="75AE8031" w14:textId="77777777" w:rsidR="00E200E5" w:rsidRDefault="00E200E5" w:rsidP="00E200E5">
      <w:pPr>
        <w:rPr>
          <w:szCs w:val="20"/>
        </w:rPr>
      </w:pPr>
      <w:r>
        <w:rPr>
          <w:szCs w:val="20"/>
        </w:rPr>
        <w:t>To mitigate interference, one can reduce interference by beam forming, coordination etc; one can also resort to advanced receivers. We can differentiate two receiver types in advanced receivers, namely interference suppression and interference cancellation.</w:t>
      </w:r>
    </w:p>
    <w:p w14:paraId="4278BD07" w14:textId="77777777" w:rsidR="00E200E5" w:rsidRDefault="00E200E5" w:rsidP="00E200E5">
      <w:pPr>
        <w:rPr>
          <w:szCs w:val="20"/>
        </w:rPr>
      </w:pPr>
    </w:p>
    <w:p w14:paraId="2CF89EAB" w14:textId="77777777" w:rsidR="00E200E5" w:rsidRDefault="00E200E5" w:rsidP="00E200E5">
      <w:pPr>
        <w:rPr>
          <w:szCs w:val="20"/>
        </w:rPr>
      </w:pPr>
      <w:r>
        <w:rPr>
          <w:szCs w:val="20"/>
        </w:rPr>
        <w:t xml:space="preserve">With an interference suppression receiver: accurate estimation of interference characteristics is typically useful; such as channel response or covariance matrix for the interference signals. If the design goal is to enable channel estimation for an interfering signal from another cell, it may be from either a base station or a UE, then the RS design allowing "sniffing" can be useful in the sense a node (base station or UE) in one cell can measure the reference signals from another cell without too much complexity.  Scrambling applied to reference signal should be manageable at the receiver. In LTE, a virtual cell-ID can be used in the scrambling of the DMRS signal for a UE configured with TM-10 in one cell (say Cell 1). If that comes as a strong interference to another cell (say Cell 2), without the knowledge of the virtual cell-ID, it is difficult for a UE/base station from Cell 2 to estimate the channel response for transmission in Cell 1. It is clear that the decision on RS design should include consideration on interference management; treating interference management as an add-on which can be included in later releases may not work well here. </w:t>
      </w:r>
    </w:p>
    <w:p w14:paraId="58EBD9E4" w14:textId="77777777" w:rsidR="00E200E5" w:rsidRDefault="00E200E5" w:rsidP="00E200E5">
      <w:pPr>
        <w:rPr>
          <w:szCs w:val="20"/>
          <w:lang w:eastAsia="zh-TW"/>
        </w:rPr>
      </w:pPr>
    </w:p>
    <w:p w14:paraId="6B12DC83" w14:textId="77777777" w:rsidR="00E200E5" w:rsidRPr="009B4190" w:rsidRDefault="00E200E5" w:rsidP="00E200E5">
      <w:pPr>
        <w:pStyle w:val="Heading1"/>
        <w:keepNext w:val="0"/>
        <w:widowControl w:val="0"/>
        <w:numPr>
          <w:ilvl w:val="1"/>
          <w:numId w:val="1"/>
        </w:numPr>
        <w:wordWrap w:val="0"/>
        <w:autoSpaceDE w:val="0"/>
        <w:autoSpaceDN w:val="0"/>
        <w:adjustRightInd w:val="0"/>
        <w:spacing w:before="0" w:after="240"/>
        <w:jc w:val="both"/>
        <w:rPr>
          <w:rFonts w:eastAsiaTheme="minorEastAsia"/>
          <w:b w:val="0"/>
          <w:bCs w:val="0"/>
          <w:sz w:val="24"/>
          <w:lang w:eastAsia="zh-TW"/>
        </w:rPr>
      </w:pPr>
      <w:r w:rsidRPr="009B4190">
        <w:rPr>
          <w:rFonts w:eastAsiaTheme="minorEastAsia"/>
          <w:b w:val="0"/>
          <w:bCs w:val="0"/>
          <w:sz w:val="24"/>
          <w:lang w:eastAsia="zh-TW"/>
        </w:rPr>
        <w:t xml:space="preserve">Advanced receiver </w:t>
      </w:r>
    </w:p>
    <w:p w14:paraId="4DA281E1" w14:textId="77777777" w:rsidR="00E200E5" w:rsidRDefault="00E200E5" w:rsidP="00E200E5">
      <w:pPr>
        <w:jc w:val="both"/>
        <w:rPr>
          <w:szCs w:val="20"/>
          <w:shd w:val="clear" w:color="auto" w:fill="FFFFFF"/>
        </w:rPr>
      </w:pPr>
      <w:r w:rsidRPr="0075271C">
        <w:rPr>
          <w:szCs w:val="20"/>
        </w:rPr>
        <w:t xml:space="preserve">In Rel-12, </w:t>
      </w:r>
      <w:r w:rsidRPr="0075271C">
        <w:rPr>
          <w:shd w:val="clear" w:color="auto" w:fill="FFFFFF"/>
        </w:rPr>
        <w:t>Network-Assisted Interference Cancellation and Suppression</w:t>
      </w:r>
      <w:r w:rsidRPr="0075271C">
        <w:rPr>
          <w:szCs w:val="20"/>
        </w:rPr>
        <w:t xml:space="preserve"> (NAICS) </w:t>
      </w:r>
      <w:r>
        <w:rPr>
          <w:szCs w:val="20"/>
        </w:rPr>
        <w:t>was introduced to deal</w:t>
      </w:r>
      <w:r w:rsidRPr="0075271C">
        <w:rPr>
          <w:szCs w:val="20"/>
        </w:rPr>
        <w:t xml:space="preserve"> with the interference from neighboring cells [</w:t>
      </w:r>
      <w:r>
        <w:rPr>
          <w:rFonts w:hint="eastAsia"/>
          <w:szCs w:val="20"/>
          <w:lang w:eastAsia="zh-TW"/>
        </w:rPr>
        <w:t>5</w:t>
      </w:r>
      <w:r w:rsidRPr="0075271C">
        <w:rPr>
          <w:szCs w:val="20"/>
        </w:rPr>
        <w:t>].</w:t>
      </w:r>
      <w:r>
        <w:rPr>
          <w:rFonts w:hint="eastAsia"/>
          <w:szCs w:val="20"/>
          <w:lang w:eastAsia="zh-TW"/>
        </w:rPr>
        <w:t xml:space="preserve"> </w:t>
      </w:r>
      <w:r w:rsidRPr="0075271C">
        <w:rPr>
          <w:szCs w:val="20"/>
        </w:rPr>
        <w:t xml:space="preserve">In NAICS, </w:t>
      </w:r>
      <w:r w:rsidRPr="0075271C">
        <w:rPr>
          <w:szCs w:val="20"/>
          <w:shd w:val="clear" w:color="auto" w:fill="FFFFFF"/>
        </w:rPr>
        <w:t>non-linear receivers such as symbol level interference cancellation (SLIC)</w:t>
      </w:r>
      <w:r>
        <w:rPr>
          <w:szCs w:val="20"/>
          <w:shd w:val="clear" w:color="auto" w:fill="FFFFFF"/>
        </w:rPr>
        <w:t xml:space="preserve"> receiver</w:t>
      </w:r>
      <w:r w:rsidRPr="0075271C">
        <w:rPr>
          <w:szCs w:val="20"/>
          <w:shd w:val="clear" w:color="auto" w:fill="FFFFFF"/>
        </w:rPr>
        <w:t xml:space="preserve"> or reduced complexity maximum likelihood (RML)</w:t>
      </w:r>
      <w:r>
        <w:rPr>
          <w:szCs w:val="20"/>
          <w:shd w:val="clear" w:color="auto" w:fill="FFFFFF"/>
        </w:rPr>
        <w:t xml:space="preserve"> receiver</w:t>
      </w:r>
      <w:r w:rsidRPr="0075271C">
        <w:rPr>
          <w:szCs w:val="20"/>
          <w:shd w:val="clear" w:color="auto" w:fill="FFFFFF"/>
        </w:rPr>
        <w:t xml:space="preserve"> </w:t>
      </w:r>
      <w:r>
        <w:rPr>
          <w:szCs w:val="20"/>
          <w:shd w:val="clear" w:color="auto" w:fill="FFFFFF"/>
        </w:rPr>
        <w:t>were</w:t>
      </w:r>
      <w:r w:rsidRPr="0075271C">
        <w:rPr>
          <w:szCs w:val="20"/>
          <w:shd w:val="clear" w:color="auto" w:fill="FFFFFF"/>
        </w:rPr>
        <w:t xml:space="preserve"> discussed.</w:t>
      </w:r>
      <w:r>
        <w:rPr>
          <w:szCs w:val="20"/>
          <w:shd w:val="clear" w:color="auto" w:fill="FFFFFF"/>
        </w:rPr>
        <w:t xml:space="preserve"> To reduce the burden of blind detection for UE, some neighbor cell information is signaled from higher layer. For convenience, the signaled parameters are listed below:</w:t>
      </w:r>
    </w:p>
    <w:p w14:paraId="6E5D6AFA"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List of Pa value : {-6dB, -3 dB, 0dB}</w:t>
      </w:r>
    </w:p>
    <w:p w14:paraId="10DDFBA6"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List of transmission mode: {TM2, TM3, TM4, TM8, TM9}</w:t>
      </w:r>
    </w:p>
    <w:p w14:paraId="2F0BC87A"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lastRenderedPageBreak/>
        <w:t>Cell ID</w:t>
      </w:r>
    </w:p>
    <w:p w14:paraId="7216BA7F"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Pb</w:t>
      </w:r>
    </w:p>
    <w:p w14:paraId="6CFD9398"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CRS port number</w:t>
      </w:r>
    </w:p>
    <w:p w14:paraId="571418FE"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MBSFN configuration</w:t>
      </w:r>
    </w:p>
    <w:p w14:paraId="390F9BF8"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precoding granularity in PRB pair </w:t>
      </w:r>
    </w:p>
    <w:p w14:paraId="26DF4ED0" w14:textId="77777777" w:rsidR="00E200E5" w:rsidRDefault="00E200E5" w:rsidP="00E200E5">
      <w:pPr>
        <w:jc w:val="both"/>
        <w:rPr>
          <w:szCs w:val="20"/>
          <w:shd w:val="clear" w:color="auto" w:fill="FFFFFF"/>
        </w:rPr>
      </w:pPr>
    </w:p>
    <w:p w14:paraId="5FDF539B" w14:textId="77777777" w:rsidR="00E200E5" w:rsidRDefault="00E200E5" w:rsidP="00E200E5">
      <w:pPr>
        <w:jc w:val="both"/>
        <w:rPr>
          <w:szCs w:val="20"/>
          <w:shd w:val="clear" w:color="auto" w:fill="FFFFFF"/>
        </w:rPr>
      </w:pPr>
      <w:r>
        <w:rPr>
          <w:szCs w:val="20"/>
          <w:shd w:val="clear" w:color="auto" w:fill="FFFFFF"/>
        </w:rPr>
        <w:t>With the assisted information, in NAICS UE still need to blindly detect</w:t>
      </w:r>
    </w:p>
    <w:p w14:paraId="15975D8B" w14:textId="77777777" w:rsidR="00E200E5" w:rsidRDefault="00E200E5" w:rsidP="00E200E5">
      <w:pPr>
        <w:pStyle w:val="ListParagraph"/>
        <w:numPr>
          <w:ilvl w:val="0"/>
          <w:numId w:val="37"/>
        </w:numPr>
        <w:ind w:leftChars="0"/>
        <w:jc w:val="both"/>
        <w:rPr>
          <w:szCs w:val="20"/>
          <w:shd w:val="clear" w:color="auto" w:fill="FFFFFF"/>
        </w:rPr>
      </w:pPr>
      <w:r>
        <w:rPr>
          <w:szCs w:val="20"/>
          <w:shd w:val="clear" w:color="auto" w:fill="FFFFFF"/>
        </w:rPr>
        <w:t>PMI/RI</w:t>
      </w:r>
    </w:p>
    <w:p w14:paraId="6AEC571D" w14:textId="77777777" w:rsidR="00E200E5" w:rsidRDefault="00E200E5" w:rsidP="00E200E5">
      <w:pPr>
        <w:pStyle w:val="ListParagraph"/>
        <w:numPr>
          <w:ilvl w:val="0"/>
          <w:numId w:val="37"/>
        </w:numPr>
        <w:ind w:leftChars="0"/>
        <w:jc w:val="both"/>
        <w:rPr>
          <w:szCs w:val="20"/>
          <w:shd w:val="clear" w:color="auto" w:fill="FFFFFF"/>
        </w:rPr>
      </w:pPr>
      <w:r>
        <w:rPr>
          <w:szCs w:val="20"/>
          <w:shd w:val="clear" w:color="auto" w:fill="FFFFFF"/>
        </w:rPr>
        <w:t>Modulation order</w:t>
      </w:r>
    </w:p>
    <w:p w14:paraId="07D6E787" w14:textId="77777777" w:rsidR="00E200E5" w:rsidRDefault="00E200E5" w:rsidP="00E200E5">
      <w:pPr>
        <w:pStyle w:val="ListParagraph"/>
        <w:numPr>
          <w:ilvl w:val="0"/>
          <w:numId w:val="37"/>
        </w:numPr>
        <w:ind w:leftChars="0"/>
        <w:jc w:val="both"/>
        <w:rPr>
          <w:szCs w:val="20"/>
          <w:shd w:val="clear" w:color="auto" w:fill="FFFFFF"/>
        </w:rPr>
      </w:pPr>
      <w:r>
        <w:rPr>
          <w:szCs w:val="20"/>
          <w:shd w:val="clear" w:color="auto" w:fill="FFFFFF"/>
        </w:rPr>
        <w:t>Starting symbol of PDSCH</w:t>
      </w:r>
    </w:p>
    <w:p w14:paraId="5A7CE069"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On/off scheduling (the existence of interference)</w:t>
      </w:r>
    </w:p>
    <w:p w14:paraId="03BA0918" w14:textId="77777777" w:rsidR="00E200E5" w:rsidRPr="00434D1F"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TM</w:t>
      </w:r>
    </w:p>
    <w:p w14:paraId="12FB953E" w14:textId="77777777" w:rsidR="00E200E5" w:rsidRPr="003B6B0A" w:rsidRDefault="00E200E5" w:rsidP="00E200E5">
      <w:pPr>
        <w:pStyle w:val="ListParagraph"/>
        <w:numPr>
          <w:ilvl w:val="0"/>
          <w:numId w:val="37"/>
        </w:numPr>
        <w:ind w:leftChars="0"/>
        <w:jc w:val="both"/>
        <w:rPr>
          <w:szCs w:val="20"/>
          <w:shd w:val="clear" w:color="auto" w:fill="FFFFFF"/>
        </w:rPr>
      </w:pPr>
      <w:r w:rsidRPr="00434D1F">
        <w:rPr>
          <w:szCs w:val="20"/>
          <w:shd w:val="clear" w:color="auto" w:fill="FFFFFF"/>
        </w:rPr>
        <w:t>Pa value</w:t>
      </w:r>
    </w:p>
    <w:p w14:paraId="589935DA" w14:textId="77777777" w:rsidR="00E200E5" w:rsidRPr="003B6B0A" w:rsidRDefault="00E200E5" w:rsidP="00E200E5">
      <w:pPr>
        <w:jc w:val="both"/>
        <w:rPr>
          <w:szCs w:val="20"/>
          <w:shd w:val="clear" w:color="auto" w:fill="FFFFFF"/>
        </w:rPr>
      </w:pPr>
      <w:r>
        <w:rPr>
          <w:szCs w:val="20"/>
        </w:rPr>
        <w:t xml:space="preserve">Interference management scheme similar to </w:t>
      </w:r>
      <w:r>
        <w:rPr>
          <w:szCs w:val="20"/>
          <w:shd w:val="clear" w:color="auto" w:fill="FFFFFF"/>
        </w:rPr>
        <w:t xml:space="preserve">the techniques in Rel-12 NAICS can be considered </w:t>
      </w:r>
      <w:r>
        <w:rPr>
          <w:szCs w:val="20"/>
        </w:rPr>
        <w:t xml:space="preserve">in NR dynamic TDD. For example, </w:t>
      </w:r>
      <w:r w:rsidRPr="0075271C">
        <w:rPr>
          <w:szCs w:val="20"/>
          <w:shd w:val="clear" w:color="auto" w:fill="FFFFFF"/>
        </w:rPr>
        <w:t>non-linear receivers such as reduced complexity maximum likelihood (RML)</w:t>
      </w:r>
      <w:r>
        <w:rPr>
          <w:szCs w:val="20"/>
          <w:shd w:val="clear" w:color="auto" w:fill="FFFFFF"/>
        </w:rPr>
        <w:t xml:space="preserve"> receiver can be considered. Of course, one significant difference from NAICS is that a UE may need to cancel/suppress interference from base station transmission and UE transmission. Consequently assistance information for NR dynamic TDD should include those for gNBs and UEs. </w:t>
      </w:r>
      <w:r>
        <w:rPr>
          <w:szCs w:val="20"/>
        </w:rPr>
        <w:t>From the receiver’s point of view,</w:t>
      </w:r>
      <w:r w:rsidRPr="00543925">
        <w:rPr>
          <w:szCs w:val="20"/>
        </w:rPr>
        <w:t xml:space="preserve"> </w:t>
      </w:r>
      <w:r>
        <w:rPr>
          <w:szCs w:val="20"/>
        </w:rPr>
        <w:t>parameters which are</w:t>
      </w:r>
      <w:r w:rsidRPr="00543925">
        <w:rPr>
          <w:szCs w:val="20"/>
        </w:rPr>
        <w:t xml:space="preserve"> require</w:t>
      </w:r>
      <w:r>
        <w:rPr>
          <w:szCs w:val="20"/>
        </w:rPr>
        <w:t xml:space="preserve">d </w:t>
      </w:r>
      <w:r w:rsidRPr="00543925">
        <w:rPr>
          <w:szCs w:val="20"/>
        </w:rPr>
        <w:t>to</w:t>
      </w:r>
      <w:r>
        <w:rPr>
          <w:szCs w:val="20"/>
        </w:rPr>
        <w:t xml:space="preserve"> be </w:t>
      </w:r>
      <w:r w:rsidRPr="00543925">
        <w:rPr>
          <w:szCs w:val="20"/>
        </w:rPr>
        <w:t>blindly detect</w:t>
      </w:r>
      <w:r>
        <w:rPr>
          <w:szCs w:val="20"/>
        </w:rPr>
        <w:t>ed</w:t>
      </w:r>
      <w:r w:rsidRPr="00543925">
        <w:rPr>
          <w:szCs w:val="20"/>
        </w:rPr>
        <w:t xml:space="preserve"> </w:t>
      </w:r>
      <w:r>
        <w:rPr>
          <w:szCs w:val="20"/>
        </w:rPr>
        <w:t xml:space="preserve">are divided into two groups, one group for gNB interference, another for UE interference. For gNB interference, following parameters are required to be blindly detected </w:t>
      </w:r>
    </w:p>
    <w:p w14:paraId="08B3CD3B"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Transmission scheme</w:t>
      </w:r>
    </w:p>
    <w:p w14:paraId="74D50C86" w14:textId="77777777" w:rsidR="00E200E5" w:rsidRPr="00673E46"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E.g., SFBC or beamforming/precoding</w:t>
      </w:r>
    </w:p>
    <w:p w14:paraId="2C4E6472"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 xml:space="preserve">Number of Layers used by interference </w:t>
      </w:r>
      <w:r>
        <w:rPr>
          <w:szCs w:val="20"/>
          <w:shd w:val="clear" w:color="auto" w:fill="FFFFFF"/>
        </w:rPr>
        <w:t>g</w:t>
      </w:r>
      <w:r w:rsidRPr="00673E46">
        <w:rPr>
          <w:szCs w:val="20"/>
          <w:shd w:val="clear" w:color="auto" w:fill="FFFFFF"/>
        </w:rPr>
        <w:t>NB</w:t>
      </w:r>
    </w:p>
    <w:p w14:paraId="56703551"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 xml:space="preserve">Numerology </w:t>
      </w:r>
    </w:p>
    <w:p w14:paraId="29BA3E57"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Modulation order</w:t>
      </w:r>
    </w:p>
    <w:p w14:paraId="68F6683E"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Slot/mini slot</w:t>
      </w:r>
    </w:p>
    <w:p w14:paraId="500A0E28" w14:textId="77777777" w:rsidR="00E200E5" w:rsidRPr="00673E46"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Starting/ending symbol of</w:t>
      </w:r>
      <w:r>
        <w:rPr>
          <w:szCs w:val="20"/>
          <w:shd w:val="clear" w:color="auto" w:fill="FFFFFF"/>
        </w:rPr>
        <w:t xml:space="preserve"> gNB</w:t>
      </w:r>
      <w:r w:rsidRPr="00673E46">
        <w:rPr>
          <w:szCs w:val="20"/>
          <w:shd w:val="clear" w:color="auto" w:fill="FFFFFF"/>
        </w:rPr>
        <w:t xml:space="preserve"> interference </w:t>
      </w:r>
    </w:p>
    <w:p w14:paraId="2CCDE322"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Existence of interference</w:t>
      </w:r>
    </w:p>
    <w:p w14:paraId="718F5794" w14:textId="77777777" w:rsidR="00E200E5"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Antenna port of DMRS</w:t>
      </w:r>
    </w:p>
    <w:p w14:paraId="231FCCDE" w14:textId="77777777" w:rsidR="00E200E5" w:rsidRPr="00673E46" w:rsidRDefault="00E200E5" w:rsidP="00E200E5">
      <w:pPr>
        <w:pStyle w:val="ListParagraph"/>
        <w:numPr>
          <w:ilvl w:val="1"/>
          <w:numId w:val="37"/>
        </w:numPr>
        <w:ind w:leftChars="0"/>
        <w:jc w:val="both"/>
        <w:rPr>
          <w:szCs w:val="20"/>
          <w:shd w:val="clear" w:color="auto" w:fill="FFFFFF"/>
        </w:rPr>
      </w:pPr>
      <w:r>
        <w:rPr>
          <w:szCs w:val="20"/>
          <w:shd w:val="clear" w:color="auto" w:fill="FFFFFF"/>
        </w:rPr>
        <w:t>Cell ID</w:t>
      </w:r>
    </w:p>
    <w:p w14:paraId="16031D1E" w14:textId="77777777" w:rsidR="00E200E5" w:rsidRPr="003B6B0A"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Cyclic shift or scrambling identity</w:t>
      </w:r>
    </w:p>
    <w:p w14:paraId="1080D1C8" w14:textId="77777777" w:rsidR="00E200E5" w:rsidRPr="008E41E0"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DL power allocation if power boosting is applied on reference signal</w:t>
      </w:r>
    </w:p>
    <w:p w14:paraId="38FC9CE1" w14:textId="77777777" w:rsidR="00E200E5" w:rsidRDefault="00E200E5" w:rsidP="00E200E5">
      <w:pPr>
        <w:jc w:val="both"/>
        <w:rPr>
          <w:szCs w:val="20"/>
        </w:rPr>
      </w:pPr>
    </w:p>
    <w:p w14:paraId="4E1B388E" w14:textId="77777777" w:rsidR="00E200E5" w:rsidRPr="003B6B0A" w:rsidRDefault="00E200E5" w:rsidP="00E200E5">
      <w:pPr>
        <w:jc w:val="both"/>
        <w:rPr>
          <w:szCs w:val="20"/>
          <w:shd w:val="clear" w:color="auto" w:fill="FFFFFF"/>
        </w:rPr>
      </w:pPr>
      <w:r w:rsidRPr="003B6B0A">
        <w:rPr>
          <w:szCs w:val="20"/>
        </w:rPr>
        <w:t xml:space="preserve">For </w:t>
      </w:r>
      <w:r>
        <w:rPr>
          <w:szCs w:val="20"/>
        </w:rPr>
        <w:t>UE</w:t>
      </w:r>
      <w:r w:rsidRPr="003B6B0A">
        <w:rPr>
          <w:szCs w:val="20"/>
        </w:rPr>
        <w:t xml:space="preserve"> interference, following parameters are required to be blindly detected </w:t>
      </w:r>
    </w:p>
    <w:p w14:paraId="0555911B"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Transmission scheme</w:t>
      </w:r>
    </w:p>
    <w:p w14:paraId="3EAC7367" w14:textId="77777777" w:rsidR="00E200E5" w:rsidRPr="00673E46"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E.g., SFBC or beamforming/precoding</w:t>
      </w:r>
    </w:p>
    <w:p w14:paraId="78D411E7"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Number of Layers used by interference UE</w:t>
      </w:r>
    </w:p>
    <w:p w14:paraId="7ABFC2CD"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 xml:space="preserve">Numerology </w:t>
      </w:r>
    </w:p>
    <w:p w14:paraId="29A1244A"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Modulation order</w:t>
      </w:r>
    </w:p>
    <w:p w14:paraId="25FA016D"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Slot/mini slot</w:t>
      </w:r>
    </w:p>
    <w:p w14:paraId="03158493" w14:textId="77777777" w:rsidR="00E200E5" w:rsidRPr="00673E46"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 xml:space="preserve">Starting/ending symbol of </w:t>
      </w:r>
      <w:r>
        <w:rPr>
          <w:szCs w:val="20"/>
          <w:shd w:val="clear" w:color="auto" w:fill="FFFFFF"/>
        </w:rPr>
        <w:t xml:space="preserve">UE </w:t>
      </w:r>
      <w:r w:rsidRPr="00673E46">
        <w:rPr>
          <w:szCs w:val="20"/>
          <w:shd w:val="clear" w:color="auto" w:fill="FFFFFF"/>
        </w:rPr>
        <w:t>interference</w:t>
      </w:r>
    </w:p>
    <w:p w14:paraId="6B8BA3F0" w14:textId="77777777" w:rsidR="00E200E5" w:rsidRPr="00673E46"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Existence of interference</w:t>
      </w:r>
    </w:p>
    <w:p w14:paraId="671D124B" w14:textId="77777777" w:rsidR="00E200E5"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Antenna port of DMRS</w:t>
      </w:r>
    </w:p>
    <w:p w14:paraId="6153AB93" w14:textId="77777777" w:rsidR="00E200E5" w:rsidRPr="00673E46" w:rsidRDefault="00E200E5" w:rsidP="00E200E5">
      <w:pPr>
        <w:pStyle w:val="ListParagraph"/>
        <w:numPr>
          <w:ilvl w:val="1"/>
          <w:numId w:val="37"/>
        </w:numPr>
        <w:ind w:leftChars="0"/>
        <w:jc w:val="both"/>
        <w:rPr>
          <w:szCs w:val="20"/>
          <w:shd w:val="clear" w:color="auto" w:fill="FFFFFF"/>
        </w:rPr>
      </w:pPr>
      <w:r>
        <w:rPr>
          <w:szCs w:val="20"/>
          <w:shd w:val="clear" w:color="auto" w:fill="FFFFFF"/>
        </w:rPr>
        <w:t>Serving Cell ID</w:t>
      </w:r>
    </w:p>
    <w:p w14:paraId="61EA088F" w14:textId="77777777" w:rsidR="00E200E5" w:rsidRPr="003B6B0A" w:rsidRDefault="00E200E5" w:rsidP="00E200E5">
      <w:pPr>
        <w:pStyle w:val="ListParagraph"/>
        <w:numPr>
          <w:ilvl w:val="1"/>
          <w:numId w:val="37"/>
        </w:numPr>
        <w:ind w:leftChars="0"/>
        <w:jc w:val="both"/>
        <w:rPr>
          <w:szCs w:val="20"/>
          <w:shd w:val="clear" w:color="auto" w:fill="FFFFFF"/>
        </w:rPr>
      </w:pPr>
      <w:r w:rsidRPr="00673E46">
        <w:rPr>
          <w:szCs w:val="20"/>
          <w:shd w:val="clear" w:color="auto" w:fill="FFFFFF"/>
        </w:rPr>
        <w:t>Cyclic shift or scrambling identity</w:t>
      </w:r>
    </w:p>
    <w:p w14:paraId="6A572DD6" w14:textId="77777777" w:rsidR="00E200E5" w:rsidRDefault="00E200E5" w:rsidP="00E200E5">
      <w:pPr>
        <w:pStyle w:val="ListParagraph"/>
        <w:numPr>
          <w:ilvl w:val="0"/>
          <w:numId w:val="37"/>
        </w:numPr>
        <w:ind w:leftChars="0"/>
        <w:jc w:val="both"/>
        <w:rPr>
          <w:szCs w:val="20"/>
          <w:shd w:val="clear" w:color="auto" w:fill="FFFFFF"/>
        </w:rPr>
      </w:pPr>
      <w:r w:rsidRPr="00673E46">
        <w:rPr>
          <w:szCs w:val="20"/>
          <w:shd w:val="clear" w:color="auto" w:fill="FFFFFF"/>
        </w:rPr>
        <w:t xml:space="preserve">UL power allocation </w:t>
      </w:r>
    </w:p>
    <w:p w14:paraId="2D866D6B" w14:textId="77777777" w:rsidR="00E200E5" w:rsidRDefault="00E200E5" w:rsidP="00E200E5">
      <w:pPr>
        <w:jc w:val="both"/>
        <w:rPr>
          <w:szCs w:val="20"/>
        </w:rPr>
      </w:pPr>
    </w:p>
    <w:p w14:paraId="19207352" w14:textId="77777777" w:rsidR="00E200E5" w:rsidRDefault="00E200E5" w:rsidP="00E200E5">
      <w:pPr>
        <w:jc w:val="both"/>
        <w:rPr>
          <w:szCs w:val="20"/>
        </w:rPr>
      </w:pPr>
      <w:r>
        <w:rPr>
          <w:szCs w:val="20"/>
        </w:rPr>
        <w:t>A UE can be signal</w:t>
      </w:r>
      <w:r w:rsidRPr="003B6B0A">
        <w:rPr>
          <w:szCs w:val="20"/>
        </w:rPr>
        <w:t xml:space="preserve">ed with </w:t>
      </w:r>
      <w:r>
        <w:rPr>
          <w:szCs w:val="20"/>
        </w:rPr>
        <w:t>three</w:t>
      </w:r>
      <w:r w:rsidRPr="003B6B0A">
        <w:rPr>
          <w:szCs w:val="20"/>
        </w:rPr>
        <w:t xml:space="preserve"> sets of pa</w:t>
      </w:r>
      <w:r>
        <w:rPr>
          <w:szCs w:val="20"/>
        </w:rPr>
        <w:t>rameters, one set is for gNB int</w:t>
      </w:r>
      <w:r w:rsidRPr="003B6B0A">
        <w:rPr>
          <w:szCs w:val="20"/>
        </w:rPr>
        <w:t>erfer</w:t>
      </w:r>
      <w:r>
        <w:rPr>
          <w:szCs w:val="20"/>
        </w:rPr>
        <w:t>en</w:t>
      </w:r>
      <w:r w:rsidRPr="003B6B0A">
        <w:rPr>
          <w:szCs w:val="20"/>
        </w:rPr>
        <w:t>ce; another set is for UE interference.</w:t>
      </w:r>
    </w:p>
    <w:p w14:paraId="0CF4D547" w14:textId="77777777" w:rsidR="00E200E5" w:rsidRDefault="00E200E5" w:rsidP="00E200E5">
      <w:pPr>
        <w:jc w:val="both"/>
        <w:rPr>
          <w:szCs w:val="20"/>
          <w:shd w:val="clear" w:color="auto" w:fill="FFFFFF"/>
        </w:rPr>
      </w:pPr>
    </w:p>
    <w:p w14:paraId="27A6B905" w14:textId="77777777" w:rsidR="00E200E5" w:rsidRPr="0075271C" w:rsidRDefault="00E200E5" w:rsidP="00E200E5">
      <w:pPr>
        <w:jc w:val="both"/>
        <w:rPr>
          <w:szCs w:val="20"/>
          <w:shd w:val="clear" w:color="auto" w:fill="FFFFFF"/>
        </w:rPr>
      </w:pPr>
      <w:r w:rsidRPr="00A575E1">
        <w:rPr>
          <w:b/>
          <w:szCs w:val="20"/>
          <w:shd w:val="clear" w:color="auto" w:fill="FFFFFF"/>
        </w:rPr>
        <w:t>O</w:t>
      </w:r>
      <w:r>
        <w:rPr>
          <w:b/>
          <w:szCs w:val="20"/>
          <w:shd w:val="clear" w:color="auto" w:fill="FFFFFF"/>
        </w:rPr>
        <w:t>bservation</w:t>
      </w:r>
      <w:r w:rsidRPr="00A575E1">
        <w:rPr>
          <w:b/>
          <w:szCs w:val="20"/>
          <w:shd w:val="clear" w:color="auto" w:fill="FFFFFF"/>
        </w:rPr>
        <w:t xml:space="preserve"> </w:t>
      </w:r>
      <w:r>
        <w:rPr>
          <w:rFonts w:hint="eastAsia"/>
          <w:b/>
          <w:szCs w:val="20"/>
          <w:shd w:val="clear" w:color="auto" w:fill="FFFFFF"/>
          <w:lang w:eastAsia="zh-TW"/>
        </w:rPr>
        <w:t>4:</w:t>
      </w:r>
      <w:r w:rsidRPr="00A575E1">
        <w:rPr>
          <w:b/>
          <w:szCs w:val="20"/>
          <w:shd w:val="clear" w:color="auto" w:fill="FFFFFF"/>
        </w:rPr>
        <w:t xml:space="preserve"> </w:t>
      </w:r>
      <w:r>
        <w:rPr>
          <w:b/>
          <w:szCs w:val="20"/>
        </w:rPr>
        <w:t>I</w:t>
      </w:r>
      <w:r w:rsidRPr="00A575E1">
        <w:rPr>
          <w:b/>
          <w:szCs w:val="20"/>
        </w:rPr>
        <w:t xml:space="preserve">nterference management scheme </w:t>
      </w:r>
      <w:r>
        <w:rPr>
          <w:b/>
          <w:szCs w:val="20"/>
          <w:shd w:val="clear" w:color="auto" w:fill="FFFFFF"/>
        </w:rPr>
        <w:t>similar to</w:t>
      </w:r>
      <w:r w:rsidRPr="00A575E1">
        <w:rPr>
          <w:b/>
          <w:szCs w:val="20"/>
          <w:shd w:val="clear" w:color="auto" w:fill="FFFFFF"/>
        </w:rPr>
        <w:t xml:space="preserve"> in Rel-12 NAICS can be considered</w:t>
      </w:r>
      <w:r>
        <w:rPr>
          <w:b/>
          <w:szCs w:val="20"/>
          <w:shd w:val="clear" w:color="auto" w:fill="FFFFFF"/>
        </w:rPr>
        <w:t xml:space="preserve"> </w:t>
      </w:r>
      <w:r w:rsidRPr="00A575E1">
        <w:rPr>
          <w:b/>
          <w:szCs w:val="20"/>
        </w:rPr>
        <w:t>in NR dynamic TDD</w:t>
      </w:r>
      <w:r>
        <w:rPr>
          <w:szCs w:val="20"/>
        </w:rPr>
        <w:t>.</w:t>
      </w:r>
    </w:p>
    <w:p w14:paraId="4214BF72" w14:textId="77777777" w:rsidR="00E200E5" w:rsidRDefault="00E200E5" w:rsidP="00E200E5">
      <w:pPr>
        <w:jc w:val="both"/>
        <w:rPr>
          <w:color w:val="333333"/>
          <w:szCs w:val="20"/>
          <w:shd w:val="clear" w:color="auto" w:fill="FFFFFF"/>
        </w:rPr>
      </w:pPr>
    </w:p>
    <w:p w14:paraId="31014EF5" w14:textId="77777777" w:rsidR="00E200E5" w:rsidRDefault="00E200E5" w:rsidP="00E200E5">
      <w:pPr>
        <w:rPr>
          <w:szCs w:val="20"/>
        </w:rPr>
      </w:pPr>
      <w:r>
        <w:rPr>
          <w:color w:val="333333"/>
          <w:szCs w:val="20"/>
          <w:shd w:val="clear" w:color="auto" w:fill="FFFFFF"/>
        </w:rPr>
        <w:t>To support advanced receiver in dynamic TDD, it is beneficial that both downlink and uplink transmission should apply the same communication scheme, e.g., OFDMA system for both downlink and uplink. By using the same communication scheme for downlink and uplink</w:t>
      </w:r>
      <w:r>
        <w:rPr>
          <w:lang w:eastAsia="ja-JP"/>
        </w:rPr>
        <w:t>, the complexity of cross-link-interference</w:t>
      </w:r>
      <w:r w:rsidRPr="00C17CF8">
        <w:rPr>
          <w:lang w:eastAsia="ja-JP"/>
        </w:rPr>
        <w:t xml:space="preserve"> </w:t>
      </w:r>
      <w:r w:rsidRPr="00C17CF8">
        <w:rPr>
          <w:szCs w:val="20"/>
        </w:rPr>
        <w:t>management</w:t>
      </w:r>
      <w:r>
        <w:rPr>
          <w:color w:val="333333"/>
          <w:szCs w:val="20"/>
          <w:shd w:val="clear" w:color="auto" w:fill="FFFFFF"/>
        </w:rPr>
        <w:t xml:space="preserve"> can be reduced. Since dynamic TDD is applied in small cell scenarios, </w:t>
      </w:r>
      <w:r>
        <w:rPr>
          <w:szCs w:val="20"/>
        </w:rPr>
        <w:t xml:space="preserve">using </w:t>
      </w:r>
      <w:r w:rsidRPr="000A1FBA">
        <w:rPr>
          <w:szCs w:val="20"/>
        </w:rPr>
        <w:t>OFDM</w:t>
      </w:r>
      <w:r>
        <w:rPr>
          <w:szCs w:val="20"/>
        </w:rPr>
        <w:t>(</w:t>
      </w:r>
      <w:r w:rsidRPr="000A1FBA">
        <w:rPr>
          <w:szCs w:val="20"/>
        </w:rPr>
        <w:t>A</w:t>
      </w:r>
      <w:r>
        <w:rPr>
          <w:szCs w:val="20"/>
        </w:rPr>
        <w:t>) for both downlink and uplink</w:t>
      </w:r>
      <w:r w:rsidRPr="000A1FBA">
        <w:rPr>
          <w:szCs w:val="20"/>
        </w:rPr>
        <w:t xml:space="preserve"> is reasonable </w:t>
      </w:r>
      <w:r>
        <w:rPr>
          <w:szCs w:val="20"/>
        </w:rPr>
        <w:t>as</w:t>
      </w:r>
      <w:r w:rsidRPr="000A1FBA">
        <w:rPr>
          <w:szCs w:val="20"/>
        </w:rPr>
        <w:t xml:space="preserve"> coverage is not an issue.</w:t>
      </w:r>
      <w:r>
        <w:rPr>
          <w:szCs w:val="20"/>
        </w:rPr>
        <w:t xml:space="preserve"> </w:t>
      </w:r>
      <w:r>
        <w:rPr>
          <w:rFonts w:hint="eastAsia"/>
          <w:szCs w:val="20"/>
          <w:lang w:eastAsia="zh-TW"/>
        </w:rPr>
        <w:t>T</w:t>
      </w:r>
      <w:r>
        <w:rPr>
          <w:szCs w:val="20"/>
        </w:rPr>
        <w:t xml:space="preserve">o reduce the complexity of the receiver (gNB or UE), </w:t>
      </w:r>
      <w:r>
        <w:rPr>
          <w:color w:val="333333"/>
          <w:szCs w:val="20"/>
          <w:shd w:val="clear" w:color="auto" w:fill="FFFFFF"/>
        </w:rPr>
        <w:t>t</w:t>
      </w:r>
      <w:r w:rsidRPr="000A1FBA">
        <w:rPr>
          <w:szCs w:val="20"/>
        </w:rPr>
        <w:t xml:space="preserve">he </w:t>
      </w:r>
      <w:r>
        <w:rPr>
          <w:szCs w:val="20"/>
        </w:rPr>
        <w:t>reference signal (RS)</w:t>
      </w:r>
      <w:r w:rsidRPr="000A1FBA">
        <w:rPr>
          <w:szCs w:val="20"/>
        </w:rPr>
        <w:t xml:space="preserve"> for </w:t>
      </w:r>
      <w:r>
        <w:rPr>
          <w:szCs w:val="20"/>
        </w:rPr>
        <w:t>downlink and uplink</w:t>
      </w:r>
      <w:r w:rsidRPr="000A1FBA">
        <w:rPr>
          <w:szCs w:val="20"/>
        </w:rPr>
        <w:t xml:space="preserve"> </w:t>
      </w:r>
      <w:r>
        <w:rPr>
          <w:szCs w:val="20"/>
        </w:rPr>
        <w:t>can have</w:t>
      </w:r>
      <w:r w:rsidRPr="000A1FBA">
        <w:rPr>
          <w:szCs w:val="20"/>
        </w:rPr>
        <w:t xml:space="preserve"> the same structure</w:t>
      </w:r>
      <w:r>
        <w:rPr>
          <w:szCs w:val="20"/>
        </w:rPr>
        <w:t xml:space="preserve"> [</w:t>
      </w:r>
      <w:r>
        <w:rPr>
          <w:rFonts w:hint="eastAsia"/>
          <w:szCs w:val="20"/>
          <w:lang w:eastAsia="zh-TW"/>
        </w:rPr>
        <w:t>6</w:t>
      </w:r>
      <w:r>
        <w:rPr>
          <w:szCs w:val="20"/>
        </w:rPr>
        <w:t>].</w:t>
      </w:r>
      <w:r w:rsidDel="00BD4EDC">
        <w:rPr>
          <w:szCs w:val="20"/>
        </w:rPr>
        <w:t xml:space="preserve"> </w:t>
      </w:r>
      <w:r>
        <w:rPr>
          <w:szCs w:val="20"/>
        </w:rPr>
        <w:t xml:space="preserve">Furthermore, </w:t>
      </w:r>
      <w:r>
        <w:rPr>
          <w:rFonts w:hint="eastAsia"/>
          <w:szCs w:val="20"/>
          <w:lang w:eastAsia="zh-TW"/>
        </w:rPr>
        <w:t>a</w:t>
      </w:r>
      <w:r>
        <w:rPr>
          <w:szCs w:val="20"/>
        </w:rPr>
        <w:t xml:space="preserve"> receiver design is more practical if the transmissions for DL </w:t>
      </w:r>
      <w:r>
        <w:rPr>
          <w:szCs w:val="20"/>
        </w:rPr>
        <w:lastRenderedPageBreak/>
        <w:t xml:space="preserve">and UL have aligned timing, so an interference signal has a local foot print in the sense the desired signal at a tone sees interference from one [1]. </w:t>
      </w:r>
    </w:p>
    <w:p w14:paraId="1A3EDEFA" w14:textId="77777777" w:rsidR="00E200E5" w:rsidRDefault="00E200E5" w:rsidP="00E200E5">
      <w:pPr>
        <w:rPr>
          <w:szCs w:val="20"/>
        </w:rPr>
      </w:pPr>
    </w:p>
    <w:p w14:paraId="78FCEBB7" w14:textId="77777777" w:rsidR="00E200E5" w:rsidRPr="00B12D0E" w:rsidRDefault="00E200E5" w:rsidP="00E200E5">
      <w:pPr>
        <w:jc w:val="both"/>
        <w:rPr>
          <w:b/>
          <w:color w:val="333333"/>
          <w:szCs w:val="20"/>
          <w:shd w:val="clear" w:color="auto" w:fill="FFFFFF"/>
        </w:rPr>
      </w:pPr>
      <w:r>
        <w:rPr>
          <w:b/>
          <w:szCs w:val="20"/>
          <w:shd w:val="clear" w:color="auto" w:fill="FFFFFF"/>
        </w:rPr>
        <w:t>Proposal</w:t>
      </w:r>
      <w:r w:rsidRPr="00B12D0E">
        <w:rPr>
          <w:b/>
          <w:szCs w:val="20"/>
          <w:shd w:val="clear" w:color="auto" w:fill="FFFFFF"/>
        </w:rPr>
        <w:t xml:space="preserve"> </w:t>
      </w:r>
      <w:r>
        <w:rPr>
          <w:rFonts w:hint="eastAsia"/>
          <w:b/>
          <w:szCs w:val="20"/>
          <w:shd w:val="clear" w:color="auto" w:fill="FFFFFF"/>
          <w:lang w:eastAsia="zh-TW"/>
        </w:rPr>
        <w:t>6:</w:t>
      </w:r>
      <w:r w:rsidRPr="00B12D0E">
        <w:rPr>
          <w:b/>
          <w:szCs w:val="20"/>
          <w:shd w:val="clear" w:color="auto" w:fill="FFFFFF"/>
        </w:rPr>
        <w:t xml:space="preserve"> </w:t>
      </w:r>
      <w:r w:rsidRPr="00B12D0E">
        <w:rPr>
          <w:b/>
          <w:szCs w:val="20"/>
        </w:rPr>
        <w:t xml:space="preserve">In NR dynamic TDD, </w:t>
      </w:r>
      <w:r w:rsidRPr="00B12D0E">
        <w:rPr>
          <w:b/>
          <w:color w:val="333333"/>
          <w:szCs w:val="20"/>
          <w:shd w:val="clear" w:color="auto" w:fill="FFFFFF"/>
        </w:rPr>
        <w:t xml:space="preserve">both downlink and uplink transmission </w:t>
      </w:r>
      <w:r>
        <w:rPr>
          <w:b/>
          <w:color w:val="333333"/>
          <w:szCs w:val="20"/>
          <w:shd w:val="clear" w:color="auto" w:fill="FFFFFF"/>
        </w:rPr>
        <w:t>is suggested</w:t>
      </w:r>
      <w:r w:rsidRPr="00B12D0E">
        <w:rPr>
          <w:b/>
          <w:color w:val="333333"/>
          <w:szCs w:val="20"/>
          <w:shd w:val="clear" w:color="auto" w:fill="FFFFFF"/>
        </w:rPr>
        <w:t xml:space="preserve"> </w:t>
      </w:r>
      <w:r>
        <w:rPr>
          <w:b/>
          <w:color w:val="333333"/>
          <w:szCs w:val="20"/>
          <w:shd w:val="clear" w:color="auto" w:fill="FFFFFF"/>
        </w:rPr>
        <w:t xml:space="preserve">to </w:t>
      </w:r>
      <w:r w:rsidRPr="00B12D0E">
        <w:rPr>
          <w:b/>
          <w:color w:val="333333"/>
          <w:szCs w:val="20"/>
          <w:shd w:val="clear" w:color="auto" w:fill="FFFFFF"/>
        </w:rPr>
        <w:t>apply the same communication scheme (e.g., OFDMA system)</w:t>
      </w:r>
      <w:r>
        <w:rPr>
          <w:b/>
          <w:color w:val="333333"/>
          <w:szCs w:val="20"/>
          <w:shd w:val="clear" w:color="auto" w:fill="FFFFFF"/>
        </w:rPr>
        <w:t xml:space="preserve"> for</w:t>
      </w:r>
      <w:r w:rsidRPr="0010612F">
        <w:rPr>
          <w:b/>
          <w:color w:val="333333"/>
          <w:szCs w:val="20"/>
          <w:shd w:val="clear" w:color="auto" w:fill="FFFFFF"/>
        </w:rPr>
        <w:t xml:space="preserve"> </w:t>
      </w:r>
      <w:r w:rsidRPr="0010612F">
        <w:rPr>
          <w:b/>
          <w:lang w:eastAsia="ja-JP"/>
        </w:rPr>
        <w:t xml:space="preserve">cross-link-interference </w:t>
      </w:r>
      <w:r w:rsidRPr="0010612F">
        <w:rPr>
          <w:b/>
          <w:szCs w:val="20"/>
        </w:rPr>
        <w:t>management</w:t>
      </w:r>
      <w:r w:rsidRPr="0010612F">
        <w:rPr>
          <w:b/>
          <w:color w:val="333333"/>
          <w:szCs w:val="20"/>
          <w:shd w:val="clear" w:color="auto" w:fill="FFFFFF"/>
        </w:rPr>
        <w:t xml:space="preserve">. </w:t>
      </w:r>
      <w:r w:rsidRPr="00B12D0E">
        <w:rPr>
          <w:b/>
          <w:szCs w:val="20"/>
        </w:rPr>
        <w:t>To reduce the complexity of the receiver, the reference signal (RS) for downlink and uplink can have the same structure.</w:t>
      </w:r>
    </w:p>
    <w:p w14:paraId="19EBD5F3" w14:textId="77777777" w:rsidR="00E200E5" w:rsidRDefault="00E200E5" w:rsidP="00E200E5">
      <w:pPr>
        <w:rPr>
          <w:b/>
          <w:lang w:eastAsia="zh-TW"/>
        </w:rPr>
      </w:pPr>
    </w:p>
    <w:p w14:paraId="077B9888" w14:textId="77777777" w:rsidR="00E200E5" w:rsidRPr="00597005" w:rsidRDefault="00E200E5" w:rsidP="00E200E5">
      <w:pPr>
        <w:jc w:val="both"/>
        <w:rPr>
          <w:lang w:eastAsia="zh-TW"/>
        </w:rPr>
      </w:pPr>
      <w:r>
        <w:rPr>
          <w:lang w:eastAsia="zh-TW"/>
        </w:rPr>
        <w:t>In DL transmission, the time-domain position of RS may depend on the size of control region. For example, if the control region occupies 1 OFDM symbol, the RS may located in 1</w:t>
      </w:r>
      <w:r w:rsidRPr="00597005">
        <w:rPr>
          <w:vertAlign w:val="superscript"/>
          <w:lang w:eastAsia="zh-TW"/>
        </w:rPr>
        <w:t>st</w:t>
      </w:r>
      <w:r>
        <w:rPr>
          <w:lang w:eastAsia="zh-TW"/>
        </w:rPr>
        <w:t xml:space="preserve"> OFDM symbol. If the control region occupies 3 OFDM symbol, the RS may located in 3</w:t>
      </w:r>
      <w:r w:rsidRPr="00597005">
        <w:rPr>
          <w:vertAlign w:val="superscript"/>
          <w:lang w:eastAsia="zh-TW"/>
        </w:rPr>
        <w:t>th</w:t>
      </w:r>
      <w:r>
        <w:rPr>
          <w:lang w:eastAsia="zh-TW"/>
        </w:rPr>
        <w:t xml:space="preserve"> OFDM symbol. In this case, the RS location of conventional/cross-link interference from neighboring cell may be different and thus the receiver needs to blindly detect all the possibilities. To reduce the complexity for blind detection, we suggested that the </w:t>
      </w:r>
      <w:r w:rsidRPr="00597005">
        <w:rPr>
          <w:lang w:eastAsia="zh-TW"/>
        </w:rPr>
        <w:t xml:space="preserve">RS </w:t>
      </w:r>
      <w:r>
        <w:rPr>
          <w:lang w:eastAsia="zh-TW"/>
        </w:rPr>
        <w:t>location</w:t>
      </w:r>
      <w:r w:rsidRPr="00597005">
        <w:rPr>
          <w:lang w:eastAsia="zh-TW"/>
        </w:rPr>
        <w:t xml:space="preserve"> in time domain shall be independent of the control region size</w:t>
      </w:r>
      <w:r>
        <w:rPr>
          <w:lang w:eastAsia="zh-TW"/>
        </w:rPr>
        <w:t xml:space="preserve">. </w:t>
      </w:r>
    </w:p>
    <w:p w14:paraId="2B97574C" w14:textId="77777777" w:rsidR="00E200E5" w:rsidRDefault="00E200E5" w:rsidP="00E200E5">
      <w:pPr>
        <w:rPr>
          <w:b/>
          <w:lang w:eastAsia="zh-TW"/>
        </w:rPr>
      </w:pPr>
    </w:p>
    <w:p w14:paraId="67FCD9CC" w14:textId="77777777" w:rsidR="00E200E5" w:rsidRPr="006703E6" w:rsidRDefault="00E200E5" w:rsidP="00E200E5">
      <w:pPr>
        <w:jc w:val="both"/>
        <w:rPr>
          <w:b/>
          <w:lang w:eastAsia="zh-TW"/>
        </w:rPr>
      </w:pPr>
      <w:r>
        <w:rPr>
          <w:b/>
          <w:szCs w:val="20"/>
          <w:shd w:val="clear" w:color="auto" w:fill="FFFFFF"/>
        </w:rPr>
        <w:t>Proposal</w:t>
      </w:r>
      <w:r w:rsidRPr="00B12D0E">
        <w:rPr>
          <w:b/>
          <w:szCs w:val="20"/>
          <w:shd w:val="clear" w:color="auto" w:fill="FFFFFF"/>
        </w:rPr>
        <w:t xml:space="preserve"> </w:t>
      </w:r>
      <w:r>
        <w:rPr>
          <w:rFonts w:hint="eastAsia"/>
          <w:b/>
          <w:szCs w:val="20"/>
          <w:shd w:val="clear" w:color="auto" w:fill="FFFFFF"/>
          <w:lang w:eastAsia="zh-TW"/>
        </w:rPr>
        <w:t>7:</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Pr>
          <w:b/>
          <w:lang w:eastAsia="zh-TW"/>
        </w:rPr>
        <w:t xml:space="preserve">the first </w:t>
      </w:r>
      <w:r w:rsidRPr="006703E6">
        <w:rPr>
          <w:b/>
          <w:lang w:eastAsia="zh-TW"/>
        </w:rPr>
        <w:t>RS location is independent of the control region size. Two options can be considered</w:t>
      </w:r>
    </w:p>
    <w:p w14:paraId="6A3C431E" w14:textId="77777777" w:rsidR="00E200E5" w:rsidRPr="006703E6" w:rsidRDefault="00E200E5" w:rsidP="00E200E5">
      <w:pPr>
        <w:pStyle w:val="ListParagraph"/>
        <w:numPr>
          <w:ilvl w:val="0"/>
          <w:numId w:val="38"/>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24E7D833" w14:textId="77777777" w:rsidR="00E200E5" w:rsidRDefault="00E200E5" w:rsidP="00E200E5">
      <w:pPr>
        <w:pStyle w:val="ListParagraph"/>
        <w:numPr>
          <w:ilvl w:val="0"/>
          <w:numId w:val="38"/>
        </w:numPr>
        <w:ind w:leftChars="0"/>
        <w:rPr>
          <w:b/>
          <w:lang w:eastAsia="zh-TW"/>
        </w:rPr>
      </w:pPr>
      <w:r w:rsidRPr="006703E6">
        <w:rPr>
          <w:b/>
          <w:lang w:eastAsia="zh-TW"/>
        </w:rPr>
        <w:t>The control region size is configurable and the location of the first RS symbol is fixed.</w:t>
      </w:r>
    </w:p>
    <w:p w14:paraId="6D5DF17E" w14:textId="77777777" w:rsidR="00E200E5" w:rsidRDefault="00E200E5" w:rsidP="00E200E5">
      <w:pPr>
        <w:rPr>
          <w:b/>
          <w:lang w:eastAsia="zh-TW"/>
        </w:rPr>
      </w:pPr>
    </w:p>
    <w:p w14:paraId="48066E3A" w14:textId="77777777" w:rsidR="00E200E5" w:rsidRPr="0082332C" w:rsidRDefault="00E200E5" w:rsidP="00E200E5">
      <w:pPr>
        <w:jc w:val="both"/>
        <w:rPr>
          <w:color w:val="333333"/>
          <w:szCs w:val="20"/>
          <w:shd w:val="clear" w:color="auto" w:fill="FFFFFF"/>
        </w:rPr>
      </w:pPr>
      <w:r>
        <w:rPr>
          <w:szCs w:val="20"/>
        </w:rPr>
        <w:t xml:space="preserve">In the case that uplink transmission uses SCFDMA instead of OFDMA, then enhanced IRC receivers at gNB or UE can be used to suppress cross link interference. If the reference design as in LTE uplink is inherited in NR uplink with SCFDMA (i.e. a reference signal occupies a whole OFDM symbol in the uplink transmission) and a reference signal design similar to CRS or DMRS in LTE downlink is used for NR downlink with OFDM; then enhancement to obtain better estimation on the interference covariance matrix can be considered. </w:t>
      </w:r>
    </w:p>
    <w:p w14:paraId="39BF7FDC" w14:textId="77777777" w:rsidR="00E200E5" w:rsidRDefault="00E200E5" w:rsidP="00E200E5">
      <w:pPr>
        <w:rPr>
          <w:szCs w:val="20"/>
          <w:lang w:eastAsia="zh-TW"/>
        </w:rPr>
      </w:pPr>
    </w:p>
    <w:p w14:paraId="0298FE22" w14:textId="77777777" w:rsidR="00E200E5" w:rsidRDefault="00E200E5" w:rsidP="00E200E5">
      <w:pPr>
        <w:rPr>
          <w:szCs w:val="20"/>
        </w:rPr>
      </w:pPr>
    </w:p>
    <w:p w14:paraId="4259FE59" w14:textId="77777777" w:rsidR="00E200E5" w:rsidRPr="009B4190" w:rsidRDefault="00E200E5" w:rsidP="00E200E5">
      <w:pPr>
        <w:pStyle w:val="Heading1"/>
        <w:keepNext w:val="0"/>
        <w:widowControl w:val="0"/>
        <w:numPr>
          <w:ilvl w:val="1"/>
          <w:numId w:val="1"/>
        </w:numPr>
        <w:wordWrap w:val="0"/>
        <w:autoSpaceDE w:val="0"/>
        <w:autoSpaceDN w:val="0"/>
        <w:adjustRightInd w:val="0"/>
        <w:spacing w:before="0" w:after="240"/>
        <w:jc w:val="both"/>
        <w:rPr>
          <w:rFonts w:eastAsiaTheme="minorEastAsia"/>
          <w:b w:val="0"/>
          <w:bCs w:val="0"/>
          <w:sz w:val="24"/>
          <w:lang w:eastAsia="zh-TW"/>
        </w:rPr>
      </w:pPr>
      <w:r w:rsidRPr="009B4190">
        <w:rPr>
          <w:rFonts w:eastAsiaTheme="minorEastAsia"/>
          <w:b w:val="0"/>
          <w:bCs w:val="0"/>
          <w:sz w:val="24"/>
          <w:lang w:eastAsia="zh-TW"/>
        </w:rPr>
        <w:t>Considerations on RS design for reactive approaches</w:t>
      </w:r>
    </w:p>
    <w:p w14:paraId="117F6551" w14:textId="77777777" w:rsidR="00E200E5" w:rsidRDefault="00E200E5" w:rsidP="00E200E5">
      <w:pPr>
        <w:jc w:val="both"/>
        <w:rPr>
          <w:lang w:eastAsia="zh-TW"/>
        </w:rPr>
      </w:pPr>
      <w:r>
        <w:rPr>
          <w:lang w:eastAsia="zh-TW"/>
        </w:rPr>
        <w:t xml:space="preserve">In this section, we discuss the considerations on RS design for </w:t>
      </w:r>
      <w:r>
        <w:rPr>
          <w:lang w:eastAsia="ja-JP"/>
        </w:rPr>
        <w:t xml:space="preserve">interference management in dynamic TDD. In the following discussions, we assume </w:t>
      </w:r>
      <w:r>
        <w:rPr>
          <w:lang w:eastAsia="zh-TW"/>
        </w:rPr>
        <w:t>1) both downlink and uplink</w:t>
      </w:r>
      <w:r w:rsidRPr="00EE7FD9">
        <w:rPr>
          <w:lang w:eastAsia="zh-TW"/>
        </w:rPr>
        <w:t xml:space="preserve"> us</w:t>
      </w:r>
      <w:r>
        <w:rPr>
          <w:lang w:eastAsia="zh-TW"/>
        </w:rPr>
        <w:t xml:space="preserve">e the same communication scheme (e.g., OFDMA) and 2) </w:t>
      </w:r>
      <w:r w:rsidRPr="00EE7FD9">
        <w:rPr>
          <w:lang w:eastAsia="zh-TW"/>
        </w:rPr>
        <w:t>RS for</w:t>
      </w:r>
      <w:r>
        <w:rPr>
          <w:lang w:eastAsia="zh-TW"/>
        </w:rPr>
        <w:t xml:space="preserve"> downlink and uplink transmission</w:t>
      </w:r>
      <w:r w:rsidRPr="00EE7FD9">
        <w:rPr>
          <w:lang w:eastAsia="zh-TW"/>
        </w:rPr>
        <w:t xml:space="preserve"> have the same structure.</w:t>
      </w:r>
      <w:r>
        <w:rPr>
          <w:lang w:eastAsia="zh-TW"/>
        </w:rPr>
        <w:t xml:space="preserve"> For the RS sequence design, there are two options:</w:t>
      </w:r>
    </w:p>
    <w:p w14:paraId="5F5E9BC2" w14:textId="77777777" w:rsidR="00E200E5" w:rsidRDefault="00E200E5" w:rsidP="00E200E5">
      <w:pPr>
        <w:jc w:val="both"/>
        <w:rPr>
          <w:lang w:eastAsia="zh-TW"/>
        </w:rPr>
      </w:pPr>
    </w:p>
    <w:p w14:paraId="4B8A3851" w14:textId="77777777" w:rsidR="00E200E5" w:rsidRPr="004A3331" w:rsidRDefault="00E200E5" w:rsidP="00E200E5">
      <w:pPr>
        <w:pStyle w:val="ListParagraph"/>
        <w:numPr>
          <w:ilvl w:val="0"/>
          <w:numId w:val="34"/>
        </w:numPr>
        <w:ind w:leftChars="0"/>
        <w:rPr>
          <w:lang w:eastAsia="zh-TW"/>
        </w:rPr>
      </w:pPr>
      <w:r w:rsidRPr="004A3331">
        <w:rPr>
          <w:lang w:eastAsia="zh-TW"/>
        </w:rPr>
        <w:t>ZC/computer generated CAZAC sequence</w:t>
      </w:r>
      <w:r>
        <w:rPr>
          <w:lang w:eastAsia="zh-TW"/>
        </w:rPr>
        <w:t>. This case is similar to the UL DMRS in LTE.</w:t>
      </w:r>
    </w:p>
    <w:p w14:paraId="109F6946" w14:textId="77777777" w:rsidR="00E200E5" w:rsidRDefault="00E200E5" w:rsidP="00E200E5">
      <w:pPr>
        <w:pStyle w:val="ListParagraph"/>
        <w:numPr>
          <w:ilvl w:val="0"/>
          <w:numId w:val="34"/>
        </w:numPr>
        <w:ind w:leftChars="0"/>
        <w:rPr>
          <w:lang w:eastAsia="zh-TW"/>
        </w:rPr>
      </w:pPr>
      <w:r w:rsidRPr="004A3331">
        <w:rPr>
          <w:lang w:eastAsia="zh-TW"/>
        </w:rPr>
        <w:t>Pseudo-random sequence</w:t>
      </w:r>
      <w:r>
        <w:rPr>
          <w:lang w:eastAsia="zh-TW"/>
        </w:rPr>
        <w:t>. This case is similar to the DL DMRS in LTE.</w:t>
      </w:r>
    </w:p>
    <w:p w14:paraId="4E9660D8" w14:textId="77777777" w:rsidR="00E200E5" w:rsidRPr="00EE7FD9" w:rsidRDefault="00E200E5" w:rsidP="00E200E5">
      <w:pPr>
        <w:pStyle w:val="ListParagraph"/>
        <w:ind w:leftChars="0" w:left="0"/>
        <w:jc w:val="both"/>
        <w:rPr>
          <w:lang w:eastAsia="zh-TW"/>
        </w:rPr>
      </w:pPr>
    </w:p>
    <w:p w14:paraId="7A0E2411" w14:textId="77777777" w:rsidR="00E200E5" w:rsidRPr="000F20C1" w:rsidRDefault="00E200E5" w:rsidP="00E200E5">
      <w:pPr>
        <w:jc w:val="both"/>
        <w:rPr>
          <w:b/>
          <w:u w:val="single"/>
          <w:lang w:eastAsia="zh-TW"/>
        </w:rPr>
      </w:pPr>
      <w:r w:rsidRPr="000F20C1">
        <w:rPr>
          <w:b/>
          <w:u w:val="single"/>
          <w:lang w:eastAsia="zh-TW"/>
        </w:rPr>
        <w:t>ZC/computer generated CAZAC sequence</w:t>
      </w:r>
    </w:p>
    <w:p w14:paraId="0B8AAC12" w14:textId="77777777" w:rsidR="00E200E5" w:rsidRDefault="00E200E5" w:rsidP="00E200E5">
      <w:pPr>
        <w:jc w:val="both"/>
        <w:rPr>
          <w:lang w:eastAsia="zh-TW"/>
        </w:rPr>
      </w:pPr>
      <w:r w:rsidRPr="005077C6">
        <w:rPr>
          <w:lang w:eastAsia="zh-TW"/>
        </w:rPr>
        <w:t xml:space="preserve">In </w:t>
      </w:r>
      <w:r>
        <w:rPr>
          <w:lang w:eastAsia="zh-TW"/>
        </w:rPr>
        <w:t xml:space="preserve">this option, the sequence is generated by ZC or </w:t>
      </w:r>
      <w:r w:rsidRPr="005077C6">
        <w:rPr>
          <w:lang w:eastAsia="zh-TW"/>
        </w:rPr>
        <w:t>computer generated CAZAC sequence</w:t>
      </w:r>
      <w:r>
        <w:rPr>
          <w:lang w:eastAsia="zh-TW"/>
        </w:rPr>
        <w:t xml:space="preserve">. There can be at least 30 sequence groups for each data bandwidth. The cross-correlation between each group is constant. The group is divided according to the cell ID and the OFDM symbol index in a slot/mini </w:t>
      </w:r>
      <w:r w:rsidRPr="000F20C1">
        <w:rPr>
          <w:lang w:eastAsia="zh-TW"/>
        </w:rPr>
        <w:t>slot. For each group, there can be 12 cyclic shifts, which can be signaled by DCI using 3 or 4 bits. The ZC sequence has the following properties</w:t>
      </w:r>
    </w:p>
    <w:p w14:paraId="61F7E6CF" w14:textId="77777777" w:rsidR="00E200E5" w:rsidRPr="005077C6" w:rsidRDefault="00E200E5" w:rsidP="00E200E5">
      <w:pPr>
        <w:numPr>
          <w:ilvl w:val="0"/>
          <w:numId w:val="35"/>
        </w:numPr>
        <w:rPr>
          <w:lang w:eastAsia="zh-TW"/>
        </w:rPr>
      </w:pPr>
      <w:r w:rsidRPr="005077C6">
        <w:rPr>
          <w:lang w:eastAsia="zh-TW"/>
        </w:rPr>
        <w:t xml:space="preserve">The cross-correlation of different group is </w:t>
      </w:r>
      <w:r>
        <w:rPr>
          <w:lang w:eastAsia="zh-TW"/>
        </w:rPr>
        <w:t>constant</w:t>
      </w:r>
      <w:r w:rsidRPr="005077C6">
        <w:rPr>
          <w:lang w:eastAsia="zh-TW"/>
        </w:rPr>
        <w:t>.</w:t>
      </w:r>
    </w:p>
    <w:p w14:paraId="7E5E7CD8" w14:textId="77777777" w:rsidR="00E200E5" w:rsidRDefault="00E200E5" w:rsidP="00E200E5">
      <w:pPr>
        <w:numPr>
          <w:ilvl w:val="0"/>
          <w:numId w:val="35"/>
        </w:numPr>
        <w:rPr>
          <w:lang w:eastAsia="zh-TW"/>
        </w:rPr>
      </w:pPr>
      <w:r w:rsidRPr="005077C6">
        <w:rPr>
          <w:lang w:eastAsia="zh-TW"/>
        </w:rPr>
        <w:t>The auto correlation of a ZC sequence with a cyclically shifted version of itself is zero.</w:t>
      </w:r>
    </w:p>
    <w:p w14:paraId="09E86F05" w14:textId="77777777" w:rsidR="00E200E5" w:rsidRDefault="00E200E5" w:rsidP="00E200E5">
      <w:pPr>
        <w:rPr>
          <w:lang w:eastAsia="zh-TW"/>
        </w:rPr>
      </w:pPr>
    </w:p>
    <w:p w14:paraId="34F7D2BB" w14:textId="77777777" w:rsidR="00E200E5" w:rsidRPr="005077C6" w:rsidRDefault="00E200E5" w:rsidP="00E200E5">
      <w:pPr>
        <w:jc w:val="both"/>
        <w:rPr>
          <w:lang w:eastAsia="zh-TW"/>
        </w:rPr>
      </w:pPr>
      <w:r>
        <w:rPr>
          <w:lang w:eastAsia="zh-TW"/>
        </w:rPr>
        <w:t xml:space="preserve">Orthogonal cover codes (OCC) and cyclic shifts of a ZC or </w:t>
      </w:r>
      <w:r w:rsidRPr="005077C6">
        <w:rPr>
          <w:lang w:eastAsia="zh-TW"/>
        </w:rPr>
        <w:t>computer generated CAZAC sequence</w:t>
      </w:r>
      <w:r>
        <w:rPr>
          <w:lang w:eastAsia="zh-TW"/>
        </w:rPr>
        <w:t xml:space="preserve"> can be used to generate </w:t>
      </w:r>
      <w:r w:rsidRPr="007F27C7">
        <w:rPr>
          <w:lang w:eastAsia="zh-TW"/>
        </w:rPr>
        <w:t>24</w:t>
      </w:r>
      <w:r w:rsidRPr="007F27C7">
        <w:rPr>
          <w:i/>
          <w:lang w:eastAsia="zh-TW"/>
        </w:rPr>
        <w:t>A</w:t>
      </w:r>
      <w:r w:rsidRPr="007F27C7">
        <w:rPr>
          <w:lang w:eastAsia="zh-TW"/>
        </w:rPr>
        <w:t xml:space="preserve"> </w:t>
      </w:r>
      <w:r>
        <w:rPr>
          <w:lang w:eastAsia="zh-TW"/>
        </w:rPr>
        <w:t xml:space="preserve">orthogonal signals, which assume there are 12 cyclic shift and </w:t>
      </w:r>
      <w:r w:rsidRPr="007F27C7">
        <w:rPr>
          <w:i/>
          <w:lang w:eastAsia="zh-TW"/>
        </w:rPr>
        <w:t>A</w:t>
      </w:r>
      <w:r>
        <w:rPr>
          <w:lang w:eastAsia="zh-TW"/>
        </w:rPr>
        <w:t xml:space="preserve"> OFDM symbols used for OCC. The pros and cons of using this design are listed below</w:t>
      </w:r>
    </w:p>
    <w:p w14:paraId="225C2774" w14:textId="77777777" w:rsidR="00E200E5" w:rsidRDefault="00E200E5" w:rsidP="00E200E5">
      <w:pPr>
        <w:rPr>
          <w:lang w:eastAsia="zh-TW"/>
        </w:rPr>
      </w:pPr>
    </w:p>
    <w:p w14:paraId="4462469C" w14:textId="77777777" w:rsidR="00E200E5" w:rsidRPr="005077C6" w:rsidRDefault="00E200E5" w:rsidP="00E200E5">
      <w:pPr>
        <w:numPr>
          <w:ilvl w:val="0"/>
          <w:numId w:val="35"/>
        </w:numPr>
        <w:rPr>
          <w:lang w:eastAsia="zh-TW"/>
        </w:rPr>
      </w:pPr>
      <w:r w:rsidRPr="005077C6">
        <w:rPr>
          <w:lang w:eastAsia="zh-TW"/>
        </w:rPr>
        <w:t>Pros</w:t>
      </w:r>
    </w:p>
    <w:p w14:paraId="093BB4BA" w14:textId="77777777" w:rsidR="00E200E5" w:rsidRPr="005077C6" w:rsidRDefault="00E200E5" w:rsidP="00E200E5">
      <w:pPr>
        <w:numPr>
          <w:ilvl w:val="1"/>
          <w:numId w:val="35"/>
        </w:numPr>
        <w:rPr>
          <w:lang w:eastAsia="zh-TW"/>
        </w:rPr>
      </w:pPr>
      <w:r>
        <w:rPr>
          <w:lang w:eastAsia="zh-TW"/>
        </w:rPr>
        <w:t>Cell ID and cyclic shift</w:t>
      </w:r>
      <w:r w:rsidRPr="005077C6">
        <w:rPr>
          <w:lang w:eastAsia="zh-TW"/>
        </w:rPr>
        <w:t xml:space="preserve"> can be used to distinguish the desired RS from interfered RS.</w:t>
      </w:r>
      <w:r>
        <w:rPr>
          <w:lang w:eastAsia="zh-TW"/>
        </w:rPr>
        <w:t xml:space="preserve"> </w:t>
      </w:r>
      <w:r w:rsidRPr="005077C6">
        <w:rPr>
          <w:lang w:eastAsia="zh-TW"/>
        </w:rPr>
        <w:t>UE can perform interference cancellation based on the detected Cell ID and cyclic shift.</w:t>
      </w:r>
    </w:p>
    <w:p w14:paraId="5291062E" w14:textId="77777777" w:rsidR="00E200E5" w:rsidRPr="005077C6" w:rsidRDefault="00E200E5" w:rsidP="00E200E5">
      <w:pPr>
        <w:numPr>
          <w:ilvl w:val="1"/>
          <w:numId w:val="35"/>
        </w:numPr>
        <w:rPr>
          <w:lang w:eastAsia="zh-TW"/>
        </w:rPr>
      </w:pPr>
      <w:r>
        <w:rPr>
          <w:lang w:eastAsia="zh-TW"/>
        </w:rPr>
        <w:t>A</w:t>
      </w:r>
      <w:r w:rsidRPr="005077C6">
        <w:rPr>
          <w:lang w:eastAsia="zh-TW"/>
        </w:rPr>
        <w:t>uto/cross-correlation property can be used to determine cyclic shift of the interferences.</w:t>
      </w:r>
    </w:p>
    <w:p w14:paraId="20A6FEE9" w14:textId="77777777" w:rsidR="00E200E5" w:rsidRPr="005077C6" w:rsidRDefault="00E200E5" w:rsidP="00E200E5">
      <w:pPr>
        <w:numPr>
          <w:ilvl w:val="0"/>
          <w:numId w:val="35"/>
        </w:numPr>
        <w:rPr>
          <w:lang w:eastAsia="zh-TW"/>
        </w:rPr>
      </w:pPr>
      <w:r w:rsidRPr="005077C6">
        <w:rPr>
          <w:lang w:eastAsia="zh-TW"/>
        </w:rPr>
        <w:t>Cons</w:t>
      </w:r>
    </w:p>
    <w:p w14:paraId="418DEF36" w14:textId="77777777" w:rsidR="00E200E5" w:rsidRPr="005077C6" w:rsidRDefault="00E200E5" w:rsidP="00E200E5">
      <w:pPr>
        <w:numPr>
          <w:ilvl w:val="1"/>
          <w:numId w:val="35"/>
        </w:numPr>
        <w:rPr>
          <w:lang w:eastAsia="zh-TW"/>
        </w:rPr>
      </w:pPr>
      <w:r w:rsidRPr="005077C6">
        <w:rPr>
          <w:lang w:eastAsia="zh-TW"/>
        </w:rPr>
        <w:t>Cyclic shift ambiguity may occur if the timing of UE-to-UE interference is not synchronized.</w:t>
      </w:r>
    </w:p>
    <w:p w14:paraId="7D1EB7CA" w14:textId="77777777" w:rsidR="00E200E5" w:rsidRPr="005077C6" w:rsidRDefault="00E200E5" w:rsidP="00E200E5">
      <w:pPr>
        <w:numPr>
          <w:ilvl w:val="1"/>
          <w:numId w:val="35"/>
        </w:numPr>
        <w:rPr>
          <w:lang w:eastAsia="zh-TW"/>
        </w:rPr>
      </w:pPr>
      <w:r w:rsidRPr="005077C6">
        <w:rPr>
          <w:lang w:eastAsia="zh-TW"/>
        </w:rPr>
        <w:t>Large RS overhead to maintain the good correlation property</w:t>
      </w:r>
      <w:r>
        <w:rPr>
          <w:lang w:eastAsia="zh-TW"/>
        </w:rPr>
        <w:t xml:space="preserve"> (continuous REs)</w:t>
      </w:r>
    </w:p>
    <w:p w14:paraId="1E7DC409" w14:textId="77777777" w:rsidR="00E200E5" w:rsidRDefault="00E200E5" w:rsidP="00E200E5">
      <w:pPr>
        <w:numPr>
          <w:ilvl w:val="1"/>
          <w:numId w:val="35"/>
        </w:numPr>
        <w:rPr>
          <w:lang w:eastAsia="zh-TW"/>
        </w:rPr>
      </w:pPr>
      <w:r w:rsidRPr="005077C6">
        <w:rPr>
          <w:lang w:eastAsia="zh-TW"/>
        </w:rPr>
        <w:t>Concerns on correlation property</w:t>
      </w:r>
    </w:p>
    <w:p w14:paraId="59D6464A" w14:textId="77777777" w:rsidR="00E200E5" w:rsidRPr="005077C6" w:rsidRDefault="00E200E5" w:rsidP="00E200E5">
      <w:pPr>
        <w:numPr>
          <w:ilvl w:val="2"/>
          <w:numId w:val="35"/>
        </w:numPr>
        <w:rPr>
          <w:lang w:eastAsia="zh-TW"/>
        </w:rPr>
      </w:pPr>
      <w:r>
        <w:rPr>
          <w:lang w:eastAsia="zh-TW"/>
        </w:rPr>
        <w:t>In following cases, the correlation property is not hold</w:t>
      </w:r>
    </w:p>
    <w:p w14:paraId="0C53677E" w14:textId="77777777" w:rsidR="00E200E5" w:rsidRPr="005077C6" w:rsidRDefault="00E200E5" w:rsidP="00E200E5">
      <w:pPr>
        <w:numPr>
          <w:ilvl w:val="3"/>
          <w:numId w:val="35"/>
        </w:numPr>
        <w:rPr>
          <w:lang w:eastAsia="zh-TW"/>
        </w:rPr>
      </w:pPr>
      <w:r w:rsidRPr="005077C6">
        <w:rPr>
          <w:lang w:eastAsia="zh-TW"/>
        </w:rPr>
        <w:lastRenderedPageBreak/>
        <w:t>Desired RS and interference RS have different sequence length or subcarrier spacing.</w:t>
      </w:r>
    </w:p>
    <w:p w14:paraId="76B601BF" w14:textId="77777777" w:rsidR="00E200E5" w:rsidRPr="005077C6" w:rsidRDefault="00E200E5" w:rsidP="00E200E5">
      <w:pPr>
        <w:numPr>
          <w:ilvl w:val="3"/>
          <w:numId w:val="35"/>
        </w:numPr>
        <w:rPr>
          <w:lang w:eastAsia="zh-TW"/>
        </w:rPr>
      </w:pPr>
      <w:r w:rsidRPr="005077C6">
        <w:rPr>
          <w:lang w:eastAsia="zh-TW"/>
        </w:rPr>
        <w:t xml:space="preserve">Desired RS and interference RS </w:t>
      </w:r>
      <w:r>
        <w:rPr>
          <w:lang w:eastAsia="zh-TW"/>
        </w:rPr>
        <w:t xml:space="preserve">are </w:t>
      </w:r>
      <w:r w:rsidRPr="005077C6">
        <w:rPr>
          <w:lang w:eastAsia="zh-TW"/>
        </w:rPr>
        <w:t>be partially overlapped.</w:t>
      </w:r>
    </w:p>
    <w:p w14:paraId="3F6DE656" w14:textId="77777777" w:rsidR="00E200E5" w:rsidRPr="005077C6" w:rsidRDefault="00E200E5" w:rsidP="00E200E5">
      <w:pPr>
        <w:numPr>
          <w:ilvl w:val="2"/>
          <w:numId w:val="35"/>
        </w:numPr>
        <w:rPr>
          <w:lang w:eastAsia="zh-TW"/>
        </w:rPr>
      </w:pPr>
      <w:r w:rsidRPr="005077C6">
        <w:rPr>
          <w:lang w:eastAsia="zh-TW"/>
        </w:rPr>
        <w:t>For small sequence length, the cross-correlation becomes large.</w:t>
      </w:r>
    </w:p>
    <w:p w14:paraId="762A4515" w14:textId="77777777" w:rsidR="00E200E5" w:rsidRDefault="00E200E5" w:rsidP="00E200E5">
      <w:pPr>
        <w:numPr>
          <w:ilvl w:val="2"/>
          <w:numId w:val="35"/>
        </w:numPr>
        <w:rPr>
          <w:lang w:eastAsia="zh-TW"/>
        </w:rPr>
      </w:pPr>
      <w:r w:rsidRPr="005077C6">
        <w:rPr>
          <w:lang w:eastAsia="zh-TW"/>
        </w:rPr>
        <w:t>Number of orth</w:t>
      </w:r>
      <w:r>
        <w:rPr>
          <w:lang w:eastAsia="zh-TW"/>
        </w:rPr>
        <w:t xml:space="preserve">ogonal combinations depends on </w:t>
      </w:r>
      <w:r w:rsidRPr="005077C6">
        <w:rPr>
          <w:lang w:eastAsia="zh-TW"/>
        </w:rPr>
        <w:t>sequence length.</w:t>
      </w:r>
    </w:p>
    <w:p w14:paraId="4EA940A5" w14:textId="77777777" w:rsidR="00E200E5" w:rsidRPr="005077C6" w:rsidRDefault="00E200E5" w:rsidP="00E200E5">
      <w:pPr>
        <w:numPr>
          <w:ilvl w:val="1"/>
          <w:numId w:val="35"/>
        </w:numPr>
        <w:rPr>
          <w:lang w:eastAsia="zh-TW"/>
        </w:rPr>
      </w:pPr>
      <w:r>
        <w:rPr>
          <w:lang w:eastAsia="zh-TW"/>
        </w:rPr>
        <w:t>The orthogonal combinations</w:t>
      </w:r>
      <w:r w:rsidRPr="00990356">
        <w:rPr>
          <w:lang w:eastAsia="zh-TW"/>
        </w:rPr>
        <w:t xml:space="preserve"> </w:t>
      </w:r>
      <w:r>
        <w:rPr>
          <w:lang w:eastAsia="zh-TW"/>
        </w:rPr>
        <w:t>with good correlation property</w:t>
      </w:r>
      <w:r w:rsidRPr="00990356">
        <w:rPr>
          <w:shd w:val="clear" w:color="auto" w:fill="FFFFFF"/>
        </w:rPr>
        <w:t xml:space="preserve"> is inversely proportional </w:t>
      </w:r>
      <w:r>
        <w:rPr>
          <w:shd w:val="clear" w:color="auto" w:fill="FFFFFF"/>
        </w:rPr>
        <w:t>to the number of ports</w:t>
      </w:r>
      <w:r w:rsidRPr="00990356">
        <w:rPr>
          <w:shd w:val="clear" w:color="auto" w:fill="FFFFFF"/>
        </w:rPr>
        <w:t>.</w:t>
      </w:r>
      <w:r>
        <w:rPr>
          <w:lang w:eastAsia="zh-TW"/>
        </w:rPr>
        <w:t xml:space="preserve"> This implies m</w:t>
      </w:r>
      <w:r w:rsidRPr="005077C6">
        <w:rPr>
          <w:lang w:eastAsia="zh-TW"/>
        </w:rPr>
        <w:t>ore RS overhead if we want to support more antenna ports.</w:t>
      </w:r>
    </w:p>
    <w:p w14:paraId="4E21EA42" w14:textId="77777777" w:rsidR="00E200E5" w:rsidRDefault="00E200E5" w:rsidP="00E200E5">
      <w:pPr>
        <w:rPr>
          <w:lang w:eastAsia="zh-TW"/>
        </w:rPr>
      </w:pPr>
    </w:p>
    <w:p w14:paraId="0624CA89" w14:textId="77777777" w:rsidR="00E200E5" w:rsidRDefault="00E200E5" w:rsidP="00E200E5">
      <w:pPr>
        <w:jc w:val="both"/>
        <w:rPr>
          <w:b/>
          <w:kern w:val="2"/>
          <w:szCs w:val="20"/>
          <w:lang w:val="en-AU" w:eastAsia="zh-CN"/>
        </w:rPr>
      </w:pPr>
      <w:r w:rsidRPr="00B6720E">
        <w:rPr>
          <w:b/>
          <w:szCs w:val="20"/>
          <w:shd w:val="clear" w:color="auto" w:fill="FFFFFF"/>
        </w:rPr>
        <w:t xml:space="preserve">Observation </w:t>
      </w:r>
      <w:r>
        <w:rPr>
          <w:rFonts w:hint="eastAsia"/>
          <w:b/>
          <w:szCs w:val="20"/>
          <w:shd w:val="clear" w:color="auto" w:fill="FFFFFF"/>
          <w:lang w:eastAsia="zh-TW"/>
        </w:rPr>
        <w:t>5:</w:t>
      </w:r>
      <w:r w:rsidRPr="00B6720E">
        <w:rPr>
          <w:b/>
          <w:szCs w:val="20"/>
          <w:shd w:val="clear" w:color="auto" w:fill="FFFFFF"/>
        </w:rPr>
        <w:t xml:space="preserve">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4C7A941B" w14:textId="77777777" w:rsidR="00E200E5" w:rsidRPr="00FE0256" w:rsidRDefault="00E200E5" w:rsidP="00E200E5">
      <w:pPr>
        <w:jc w:val="both"/>
        <w:rPr>
          <w:lang w:val="en-AU" w:eastAsia="zh-TW"/>
        </w:rPr>
      </w:pPr>
    </w:p>
    <w:p w14:paraId="15909B57" w14:textId="77777777" w:rsidR="00E200E5" w:rsidRPr="000F20C1" w:rsidRDefault="00E200E5" w:rsidP="00E200E5">
      <w:pPr>
        <w:jc w:val="both"/>
        <w:rPr>
          <w:b/>
          <w:u w:val="single"/>
          <w:lang w:eastAsia="zh-TW"/>
        </w:rPr>
      </w:pPr>
      <w:r w:rsidRPr="000F20C1">
        <w:rPr>
          <w:b/>
          <w:u w:val="single"/>
          <w:lang w:eastAsia="zh-TW"/>
        </w:rPr>
        <w:t>Pseudo-random sequence</w:t>
      </w:r>
    </w:p>
    <w:p w14:paraId="67A40FAD" w14:textId="77777777" w:rsidR="00E200E5" w:rsidRPr="005077C6" w:rsidRDefault="00E200E5" w:rsidP="00E200E5">
      <w:pPr>
        <w:jc w:val="both"/>
        <w:rPr>
          <w:lang w:eastAsia="zh-TW"/>
        </w:rPr>
      </w:pPr>
      <w:r>
        <w:rPr>
          <w:lang w:eastAsia="zh-TW"/>
        </w:rPr>
        <w:t>In this option, t</w:t>
      </w:r>
      <w:r w:rsidRPr="00B71E12">
        <w:rPr>
          <w:lang w:eastAsia="zh-TW"/>
        </w:rPr>
        <w:t>he sequence is generated by a length-31 Gold sequence.</w:t>
      </w:r>
      <w:r>
        <w:rPr>
          <w:lang w:eastAsia="zh-TW"/>
        </w:rPr>
        <w:t xml:space="preserve"> </w:t>
      </w:r>
      <w:r w:rsidRPr="00B71E12">
        <w:rPr>
          <w:lang w:eastAsia="zh-TW"/>
        </w:rPr>
        <w:t>T</w:t>
      </w:r>
      <w:r>
        <w:rPr>
          <w:lang w:eastAsia="zh-TW"/>
        </w:rPr>
        <w:t>he gold sequence is initialized by the slot/mini slot index, cell ID, and the s</w:t>
      </w:r>
      <w:r w:rsidRPr="00B71E12">
        <w:rPr>
          <w:lang w:eastAsia="zh-TW"/>
        </w:rPr>
        <w:t>crambling identity</w:t>
      </w:r>
      <w:r>
        <w:rPr>
          <w:lang w:eastAsia="zh-TW"/>
        </w:rPr>
        <w:t>. The cell ID and s</w:t>
      </w:r>
      <w:r w:rsidRPr="00B71E12">
        <w:rPr>
          <w:lang w:eastAsia="zh-TW"/>
        </w:rPr>
        <w:t>crambling identity</w:t>
      </w:r>
      <w:r>
        <w:rPr>
          <w:lang w:eastAsia="zh-TW"/>
        </w:rPr>
        <w:t xml:space="preserve"> can be used to </w:t>
      </w:r>
      <w:r w:rsidRPr="00B71E12">
        <w:rPr>
          <w:lang w:eastAsia="zh-TW"/>
        </w:rPr>
        <w:t xml:space="preserve">differentiate the </w:t>
      </w:r>
      <w:r>
        <w:rPr>
          <w:lang w:eastAsia="zh-TW"/>
        </w:rPr>
        <w:t xml:space="preserve">conventional and cross-link </w:t>
      </w:r>
      <w:r w:rsidRPr="00B71E12">
        <w:rPr>
          <w:lang w:eastAsia="zh-TW"/>
        </w:rPr>
        <w:t>i</w:t>
      </w:r>
      <w:r>
        <w:rPr>
          <w:lang w:eastAsia="zh-TW"/>
        </w:rPr>
        <w:t>nterferences received by the receiver (gNB or UE). For example, the s</w:t>
      </w:r>
      <w:r w:rsidRPr="00B71E12">
        <w:rPr>
          <w:lang w:eastAsia="zh-TW"/>
        </w:rPr>
        <w:t>crambling identity</w:t>
      </w:r>
      <w:r>
        <w:rPr>
          <w:lang w:eastAsia="zh-TW"/>
        </w:rPr>
        <w:t xml:space="preserve"> can be set to 0-7 using 3 DCI bits. Then there are 4032(504*8) combinations of desired signal and interference source. The pros and cons of using this design are listed below</w:t>
      </w:r>
    </w:p>
    <w:p w14:paraId="1BFA4D18" w14:textId="77777777" w:rsidR="00E200E5" w:rsidRPr="00B71E12" w:rsidRDefault="00E200E5" w:rsidP="00E200E5">
      <w:pPr>
        <w:numPr>
          <w:ilvl w:val="0"/>
          <w:numId w:val="36"/>
        </w:numPr>
        <w:jc w:val="both"/>
        <w:rPr>
          <w:lang w:eastAsia="zh-TW"/>
        </w:rPr>
      </w:pPr>
      <w:r w:rsidRPr="00B71E12">
        <w:rPr>
          <w:lang w:eastAsia="zh-TW"/>
        </w:rPr>
        <w:t>Pros</w:t>
      </w:r>
    </w:p>
    <w:p w14:paraId="6C6C651D" w14:textId="77777777" w:rsidR="00E200E5" w:rsidRPr="00B71E12" w:rsidRDefault="00E200E5" w:rsidP="00E200E5">
      <w:pPr>
        <w:numPr>
          <w:ilvl w:val="1"/>
          <w:numId w:val="36"/>
        </w:numPr>
        <w:jc w:val="both"/>
        <w:rPr>
          <w:lang w:eastAsia="zh-TW"/>
        </w:rPr>
      </w:pPr>
      <w:r w:rsidRPr="00B71E12">
        <w:rPr>
          <w:lang w:eastAsia="zh-TW"/>
        </w:rPr>
        <w:t>Cell ID</w:t>
      </w:r>
      <w:r>
        <w:rPr>
          <w:lang w:eastAsia="zh-TW"/>
        </w:rPr>
        <w:t xml:space="preserve"> and scrambling identity</w:t>
      </w:r>
      <w:r w:rsidRPr="00B71E12">
        <w:rPr>
          <w:lang w:eastAsia="zh-TW"/>
        </w:rPr>
        <w:t xml:space="preserve"> can be used to distinguish the desired signal from interferences.</w:t>
      </w:r>
      <w:r>
        <w:rPr>
          <w:lang w:eastAsia="zh-TW"/>
        </w:rPr>
        <w:t xml:space="preserve"> </w:t>
      </w:r>
      <w:r w:rsidRPr="00B71E12">
        <w:rPr>
          <w:lang w:eastAsia="zh-TW"/>
        </w:rPr>
        <w:t>UE can perform interference cancellation based on the detected Cell ID and scrambling identity.</w:t>
      </w:r>
    </w:p>
    <w:p w14:paraId="156FE9BF" w14:textId="77777777" w:rsidR="00E200E5" w:rsidRPr="00B71E12" w:rsidRDefault="00E200E5" w:rsidP="00E200E5">
      <w:pPr>
        <w:numPr>
          <w:ilvl w:val="1"/>
          <w:numId w:val="36"/>
        </w:numPr>
        <w:jc w:val="both"/>
        <w:rPr>
          <w:lang w:eastAsia="zh-TW"/>
        </w:rPr>
      </w:pPr>
      <w:r w:rsidRPr="00B71E12">
        <w:rPr>
          <w:lang w:eastAsia="zh-TW"/>
        </w:rPr>
        <w:t>4032 combinations can be supported using 3 DCI bits.</w:t>
      </w:r>
    </w:p>
    <w:p w14:paraId="0167008F" w14:textId="77777777" w:rsidR="00E200E5" w:rsidRDefault="00E200E5" w:rsidP="00E200E5">
      <w:pPr>
        <w:numPr>
          <w:ilvl w:val="1"/>
          <w:numId w:val="36"/>
        </w:numPr>
        <w:jc w:val="both"/>
        <w:rPr>
          <w:lang w:eastAsia="zh-TW"/>
        </w:rPr>
      </w:pPr>
      <w:r w:rsidRPr="00B71E12">
        <w:rPr>
          <w:lang w:eastAsia="zh-TW"/>
        </w:rPr>
        <w:t>Support up to 12 antenna ports with 36 DMRS R</w:t>
      </w:r>
      <w:r>
        <w:rPr>
          <w:lang w:eastAsia="zh-TW"/>
        </w:rPr>
        <w:t>E</w:t>
      </w:r>
      <w:r w:rsidRPr="00B71E12">
        <w:rPr>
          <w:lang w:eastAsia="zh-TW"/>
        </w:rPr>
        <w:t>s</w:t>
      </w:r>
      <w:r>
        <w:rPr>
          <w:lang w:eastAsia="zh-TW"/>
        </w:rPr>
        <w:t xml:space="preserve"> overhead</w:t>
      </w:r>
      <w:r w:rsidRPr="00B71E12">
        <w:rPr>
          <w:lang w:eastAsia="zh-TW"/>
        </w:rPr>
        <w:t xml:space="preserve"> per PRB</w:t>
      </w:r>
      <w:r>
        <w:rPr>
          <w:lang w:eastAsia="zh-TW"/>
        </w:rPr>
        <w:t xml:space="preserve"> [</w:t>
      </w:r>
      <w:r>
        <w:rPr>
          <w:rFonts w:hint="eastAsia"/>
          <w:lang w:eastAsia="zh-TW"/>
        </w:rPr>
        <w:t>7</w:t>
      </w:r>
      <w:r>
        <w:rPr>
          <w:lang w:eastAsia="zh-TW"/>
        </w:rPr>
        <w:t>]</w:t>
      </w:r>
      <w:r w:rsidRPr="00B71E12">
        <w:rPr>
          <w:lang w:eastAsia="zh-TW"/>
        </w:rPr>
        <w:t>.</w:t>
      </w:r>
    </w:p>
    <w:p w14:paraId="678D1BF4" w14:textId="77777777" w:rsidR="00E200E5" w:rsidRPr="00B71E12" w:rsidRDefault="00E200E5" w:rsidP="00E200E5">
      <w:pPr>
        <w:numPr>
          <w:ilvl w:val="1"/>
          <w:numId w:val="36"/>
        </w:numPr>
        <w:jc w:val="both"/>
        <w:rPr>
          <w:lang w:eastAsia="zh-TW"/>
        </w:rPr>
      </w:pPr>
      <w:r>
        <w:rPr>
          <w:lang w:eastAsia="zh-TW"/>
        </w:rPr>
        <w:t>No constraint on sequence length.</w:t>
      </w:r>
    </w:p>
    <w:p w14:paraId="2B764DB7" w14:textId="77777777" w:rsidR="00E200E5" w:rsidRPr="00B71E12" w:rsidRDefault="00E200E5" w:rsidP="00E200E5">
      <w:pPr>
        <w:numPr>
          <w:ilvl w:val="0"/>
          <w:numId w:val="36"/>
        </w:numPr>
        <w:jc w:val="both"/>
        <w:rPr>
          <w:lang w:eastAsia="zh-TW"/>
        </w:rPr>
      </w:pPr>
      <w:r w:rsidRPr="00B71E12">
        <w:rPr>
          <w:lang w:eastAsia="zh-TW"/>
        </w:rPr>
        <w:t xml:space="preserve">Cons   </w:t>
      </w:r>
    </w:p>
    <w:p w14:paraId="74901DE6" w14:textId="77777777" w:rsidR="00E200E5" w:rsidRPr="00B71E12" w:rsidRDefault="00E200E5" w:rsidP="00E200E5">
      <w:pPr>
        <w:numPr>
          <w:ilvl w:val="1"/>
          <w:numId w:val="36"/>
        </w:numPr>
        <w:jc w:val="both"/>
        <w:rPr>
          <w:lang w:eastAsia="zh-TW"/>
        </w:rPr>
      </w:pPr>
      <w:r w:rsidRPr="00B71E12">
        <w:rPr>
          <w:lang w:eastAsia="zh-TW"/>
        </w:rPr>
        <w:t>Detection and false alarm probability of detecting scrambling identity</w:t>
      </w:r>
      <w:r>
        <w:rPr>
          <w:lang w:eastAsia="zh-TW"/>
        </w:rPr>
        <w:t>. This may not be an issue if we only want to cancel the x strongest interferences, where x ≥ 1.</w:t>
      </w:r>
    </w:p>
    <w:p w14:paraId="57D7F824" w14:textId="77777777" w:rsidR="00E200E5" w:rsidRDefault="00E200E5" w:rsidP="00E200E5">
      <w:pPr>
        <w:jc w:val="both"/>
        <w:rPr>
          <w:lang w:eastAsia="zh-TW"/>
        </w:rPr>
      </w:pPr>
    </w:p>
    <w:p w14:paraId="13575306" w14:textId="77777777" w:rsidR="00E200E5" w:rsidRPr="00EC60DE" w:rsidRDefault="00E200E5" w:rsidP="00E200E5">
      <w:pPr>
        <w:jc w:val="both"/>
        <w:rPr>
          <w:b/>
          <w:u w:val="single"/>
          <w:lang w:eastAsia="zh-TW"/>
        </w:rPr>
      </w:pPr>
      <w:r w:rsidRPr="00EC60DE">
        <w:rPr>
          <w:b/>
          <w:szCs w:val="20"/>
          <w:shd w:val="clear" w:color="auto" w:fill="FFFFFF"/>
        </w:rPr>
        <w:t xml:space="preserve">Observation </w:t>
      </w:r>
      <w:r>
        <w:rPr>
          <w:rFonts w:hint="eastAsia"/>
          <w:b/>
          <w:szCs w:val="20"/>
          <w:shd w:val="clear" w:color="auto" w:fill="FFFFFF"/>
          <w:lang w:eastAsia="zh-TW"/>
        </w:rPr>
        <w:t>6:</w:t>
      </w:r>
      <w:r w:rsidRPr="00EC60DE">
        <w:rPr>
          <w:b/>
          <w:szCs w:val="20"/>
          <w:shd w:val="clear" w:color="auto" w:fill="FFFFFF"/>
        </w:rPr>
        <w:t xml:space="preserve"> In dynamic TDD</w:t>
      </w:r>
      <w:r w:rsidRPr="00EC60DE">
        <w:rPr>
          <w:b/>
          <w:kern w:val="2"/>
          <w:szCs w:val="20"/>
          <w:lang w:val="en-AU" w:eastAsia="zh-CN"/>
        </w:rPr>
        <w:t xml:space="preserve">, </w:t>
      </w:r>
      <w:r>
        <w:rPr>
          <w:b/>
          <w:lang w:eastAsia="zh-TW"/>
        </w:rPr>
        <w:t>P</w:t>
      </w:r>
      <w:r w:rsidRPr="00EC60DE">
        <w:rPr>
          <w:b/>
          <w:lang w:eastAsia="zh-TW"/>
        </w:rPr>
        <w:t>seudo-random sequence can provide large combinations of desired signal and interference source and support up to 12 antenna ports with 36 DMRS REs overhead per PRB.</w:t>
      </w:r>
    </w:p>
    <w:p w14:paraId="1818CDC5" w14:textId="77777777" w:rsidR="00E200E5" w:rsidRDefault="00E200E5" w:rsidP="00E200E5">
      <w:pPr>
        <w:jc w:val="both"/>
        <w:rPr>
          <w:lang w:eastAsia="zh-TW"/>
        </w:rPr>
      </w:pPr>
    </w:p>
    <w:p w14:paraId="0A9AC813" w14:textId="77777777" w:rsidR="00E200E5" w:rsidRDefault="00E200E5" w:rsidP="00E200E5">
      <w:pPr>
        <w:rPr>
          <w:lang w:eastAsia="zh-TW"/>
        </w:rPr>
      </w:pPr>
    </w:p>
    <w:p w14:paraId="6EFA3BA5" w14:textId="77777777" w:rsidR="00E200E5" w:rsidRPr="00D27970" w:rsidRDefault="00E200E5" w:rsidP="00E200E5">
      <w:pPr>
        <w:jc w:val="both"/>
        <w:rPr>
          <w:b/>
          <w:u w:val="single"/>
          <w:lang w:eastAsia="zh-TW"/>
        </w:rPr>
      </w:pPr>
      <w:r>
        <w:rPr>
          <w:b/>
          <w:lang w:eastAsia="zh-TW"/>
        </w:rPr>
        <w:t xml:space="preserve">Proposal </w:t>
      </w:r>
      <w:r>
        <w:rPr>
          <w:rFonts w:hint="eastAsia"/>
          <w:b/>
          <w:lang w:eastAsia="zh-TW"/>
        </w:rPr>
        <w:t>8:</w:t>
      </w:r>
      <w:r w:rsidRPr="00D27970">
        <w:rPr>
          <w:b/>
          <w:lang w:eastAsia="zh-TW"/>
        </w:rPr>
        <w:t xml:space="preserve"> </w:t>
      </w:r>
      <w:r w:rsidRPr="00D27970">
        <w:rPr>
          <w:b/>
          <w:szCs w:val="20"/>
        </w:rPr>
        <w:t xml:space="preserve">In NR, </w:t>
      </w:r>
      <w:r w:rsidRPr="00D27970">
        <w:rPr>
          <w:b/>
          <w:lang w:eastAsia="zh-TW"/>
        </w:rPr>
        <w:t>it is suggested to use Pseudo-random sequence as the RS sequence for both downlink and uplink transmission.</w:t>
      </w:r>
    </w:p>
    <w:p w14:paraId="10CF125E" w14:textId="77777777" w:rsidR="00E200E5" w:rsidRDefault="00E200E5" w:rsidP="00E200E5">
      <w:pPr>
        <w:rPr>
          <w:lang w:eastAsia="zh-TW"/>
        </w:rPr>
      </w:pPr>
    </w:p>
    <w:p w14:paraId="73006980" w14:textId="77777777" w:rsidR="00E200E5" w:rsidRPr="00360DE8" w:rsidRDefault="00E200E5" w:rsidP="00E200E5">
      <w:pPr>
        <w:jc w:val="both"/>
        <w:rPr>
          <w:lang w:eastAsia="zh-TW"/>
        </w:rPr>
      </w:pPr>
      <w:r w:rsidRPr="00360DE8">
        <w:rPr>
          <w:lang w:eastAsia="zh-TW"/>
        </w:rPr>
        <w:t xml:space="preserve">The scrambling identity can also be used to signal the type of </w:t>
      </w:r>
      <w:r>
        <w:rPr>
          <w:lang w:eastAsia="zh-TW"/>
        </w:rPr>
        <w:t>interference source (gNB or UE)</w:t>
      </w:r>
      <w:r w:rsidRPr="00360DE8">
        <w:rPr>
          <w:lang w:eastAsia="zh-TW"/>
        </w:rPr>
        <w:t>.</w:t>
      </w:r>
      <w:r>
        <w:rPr>
          <w:lang w:eastAsia="zh-TW"/>
        </w:rPr>
        <w:t xml:space="preserve"> </w:t>
      </w:r>
      <w:r w:rsidRPr="00360DE8">
        <w:rPr>
          <w:lang w:eastAsia="zh-TW"/>
        </w:rPr>
        <w:t xml:space="preserve">For example, </w:t>
      </w:r>
      <w:r>
        <w:rPr>
          <w:lang w:eastAsia="zh-TW"/>
        </w:rPr>
        <w:t xml:space="preserve">supposing </w:t>
      </w:r>
      <w:r w:rsidRPr="00360DE8">
        <w:rPr>
          <w:lang w:eastAsia="zh-TW"/>
        </w:rPr>
        <w:t>n</w:t>
      </w:r>
      <w:r w:rsidRPr="00360DE8">
        <w:rPr>
          <w:vertAlign w:val="subscript"/>
          <w:lang w:eastAsia="zh-TW"/>
        </w:rPr>
        <w:t>SCID</w:t>
      </w:r>
      <w:r>
        <w:rPr>
          <w:lang w:eastAsia="zh-TW"/>
        </w:rPr>
        <w:t xml:space="preserve"> ranges from 0 to15 (4bits), </w:t>
      </w:r>
      <w:r w:rsidRPr="00360DE8">
        <w:rPr>
          <w:lang w:eastAsia="zh-TW"/>
        </w:rPr>
        <w:t xml:space="preserve">0-7 </w:t>
      </w:r>
      <w:r>
        <w:rPr>
          <w:lang w:eastAsia="zh-TW"/>
        </w:rPr>
        <w:t>can be</w:t>
      </w:r>
      <w:r w:rsidRPr="00360DE8">
        <w:rPr>
          <w:lang w:eastAsia="zh-TW"/>
        </w:rPr>
        <w:t xml:space="preserve"> used for DL DMRS and 8-15 </w:t>
      </w:r>
      <w:r>
        <w:rPr>
          <w:lang w:eastAsia="zh-TW"/>
        </w:rPr>
        <w:t>can be</w:t>
      </w:r>
      <w:r w:rsidRPr="00360DE8">
        <w:rPr>
          <w:lang w:eastAsia="zh-TW"/>
        </w:rPr>
        <w:t xml:space="preserve"> used for UL DMRS.</w:t>
      </w:r>
      <w:r>
        <w:rPr>
          <w:lang w:eastAsia="zh-TW"/>
        </w:rPr>
        <w:t xml:space="preserve"> </w:t>
      </w:r>
      <w:r w:rsidRPr="00360DE8">
        <w:rPr>
          <w:lang w:eastAsia="zh-TW"/>
        </w:rPr>
        <w:t>With this signaling, the receiver complexity can be reduced</w:t>
      </w:r>
      <w:r>
        <w:rPr>
          <w:lang w:eastAsia="zh-TW"/>
        </w:rPr>
        <w:t xml:space="preserve"> depending on interference scenarios. With conventional interference scenarios, the receiver</w:t>
      </w:r>
      <w:r w:rsidRPr="00360DE8">
        <w:rPr>
          <w:lang w:eastAsia="zh-TW"/>
        </w:rPr>
        <w:t xml:space="preserve"> can be configured to cancel</w:t>
      </w:r>
      <w:r>
        <w:rPr>
          <w:lang w:eastAsia="zh-TW"/>
        </w:rPr>
        <w:t xml:space="preserve"> conventional</w:t>
      </w:r>
      <w:r w:rsidRPr="00360DE8">
        <w:rPr>
          <w:lang w:eastAsia="zh-TW"/>
        </w:rPr>
        <w:t xml:space="preserve"> interference only</w:t>
      </w:r>
      <w:r>
        <w:rPr>
          <w:lang w:eastAsia="zh-TW"/>
        </w:rPr>
        <w:t xml:space="preserve"> (gNB to UE or UE to gNB), specifically the UE receiver can be configured through RRC signaling to perform blind detection for gNB interferences only</w:t>
      </w:r>
      <w:r w:rsidRPr="00360DE8">
        <w:rPr>
          <w:lang w:eastAsia="zh-TW"/>
        </w:rPr>
        <w:t>.</w:t>
      </w:r>
      <w:r>
        <w:rPr>
          <w:lang w:eastAsia="zh-TW"/>
        </w:rPr>
        <w:t xml:space="preserve"> In this case, t</w:t>
      </w:r>
      <w:r w:rsidRPr="00360DE8">
        <w:rPr>
          <w:lang w:eastAsia="zh-TW"/>
        </w:rPr>
        <w:t xml:space="preserve">he </w:t>
      </w:r>
      <w:r>
        <w:rPr>
          <w:lang w:eastAsia="zh-TW"/>
        </w:rPr>
        <w:t xml:space="preserve">cross-link </w:t>
      </w:r>
      <w:r w:rsidRPr="00360DE8">
        <w:rPr>
          <w:lang w:eastAsia="zh-TW"/>
        </w:rPr>
        <w:t xml:space="preserve">interference </w:t>
      </w:r>
      <w:r>
        <w:rPr>
          <w:lang w:eastAsia="zh-TW"/>
        </w:rPr>
        <w:t xml:space="preserve">(gNB to gNB or UE to UE) </w:t>
      </w:r>
      <w:r w:rsidRPr="00360DE8">
        <w:rPr>
          <w:lang w:eastAsia="zh-TW"/>
        </w:rPr>
        <w:t>can be suppressed by MMSE-IRC receiver.</w:t>
      </w:r>
    </w:p>
    <w:p w14:paraId="71DC4D08" w14:textId="77777777" w:rsidR="00E200E5" w:rsidRDefault="00E200E5" w:rsidP="00E200E5">
      <w:pPr>
        <w:jc w:val="both"/>
        <w:rPr>
          <w:lang w:eastAsia="zh-TW"/>
        </w:rPr>
      </w:pPr>
    </w:p>
    <w:p w14:paraId="2B841DB9" w14:textId="77777777" w:rsidR="00E200E5" w:rsidRDefault="00E200E5" w:rsidP="00E200E5">
      <w:pPr>
        <w:jc w:val="both"/>
        <w:rPr>
          <w:lang w:eastAsia="zh-TW"/>
        </w:rPr>
      </w:pPr>
      <w:r>
        <w:rPr>
          <w:lang w:eastAsia="zh-TW"/>
        </w:rPr>
        <w:t>With cross-link interference</w:t>
      </w:r>
      <w:r w:rsidRPr="006345C9">
        <w:rPr>
          <w:lang w:eastAsia="zh-TW"/>
        </w:rPr>
        <w:t xml:space="preserve"> </w:t>
      </w:r>
      <w:r>
        <w:rPr>
          <w:lang w:eastAsia="zh-TW"/>
        </w:rPr>
        <w:t>scenarios, the receiver can be configured through RRC signaling to perform blind detection for both conventional interferences and cross-link interferences. For example, UE receiver can be configured through RRC signaling to perform blind detection for gNB interferences and UE-to-UE interferences.</w:t>
      </w:r>
    </w:p>
    <w:p w14:paraId="067518C1" w14:textId="77777777" w:rsidR="00E200E5" w:rsidRDefault="00E200E5" w:rsidP="00E200E5">
      <w:pPr>
        <w:jc w:val="both"/>
        <w:rPr>
          <w:lang w:eastAsia="zh-TW"/>
        </w:rPr>
      </w:pPr>
    </w:p>
    <w:p w14:paraId="55434FB8" w14:textId="77777777" w:rsidR="00E200E5" w:rsidRDefault="00E200E5" w:rsidP="00E200E5">
      <w:pPr>
        <w:rPr>
          <w:szCs w:val="20"/>
          <w:lang w:eastAsia="zh-TW"/>
        </w:rPr>
      </w:pPr>
    </w:p>
    <w:p w14:paraId="12563B1C" w14:textId="77777777" w:rsidR="00E200E5" w:rsidRPr="009B4190" w:rsidRDefault="00E200E5" w:rsidP="00E200E5">
      <w:pPr>
        <w:pStyle w:val="Heading1"/>
        <w:keepNext w:val="0"/>
        <w:widowControl w:val="0"/>
        <w:numPr>
          <w:ilvl w:val="1"/>
          <w:numId w:val="1"/>
        </w:numPr>
        <w:wordWrap w:val="0"/>
        <w:autoSpaceDE w:val="0"/>
        <w:autoSpaceDN w:val="0"/>
        <w:adjustRightInd w:val="0"/>
        <w:spacing w:before="0" w:after="240"/>
        <w:jc w:val="both"/>
        <w:rPr>
          <w:rFonts w:eastAsiaTheme="minorEastAsia"/>
          <w:b w:val="0"/>
          <w:bCs w:val="0"/>
          <w:sz w:val="24"/>
          <w:lang w:eastAsia="zh-TW"/>
        </w:rPr>
      </w:pPr>
      <w:r w:rsidRPr="009B4190">
        <w:rPr>
          <w:rFonts w:eastAsiaTheme="minorEastAsia"/>
          <w:b w:val="0"/>
          <w:bCs w:val="0"/>
          <w:sz w:val="24"/>
          <w:lang w:eastAsia="zh-TW"/>
        </w:rPr>
        <w:t>Simulations</w:t>
      </w:r>
    </w:p>
    <w:p w14:paraId="11265EEA" w14:textId="77777777" w:rsidR="00E200E5" w:rsidRPr="00E4005A" w:rsidRDefault="00E200E5" w:rsidP="00E200E5">
      <w:pPr>
        <w:jc w:val="both"/>
        <w:rPr>
          <w:lang w:eastAsia="zh-TW"/>
        </w:rPr>
      </w:pPr>
      <w:r w:rsidRPr="00E4005A">
        <w:rPr>
          <w:lang w:eastAsia="zh-TW"/>
        </w:rPr>
        <w:t xml:space="preserve">In this section, we show the throughputs of the RML receiver for dynamic TDD. For comparison, the results of using IRC receiver are also simulated. The simulation assumptions are shown in </w:t>
      </w:r>
      <w:r w:rsidRPr="00E4005A">
        <w:rPr>
          <w:lang w:eastAsia="zh-TW"/>
        </w:rPr>
        <w:fldChar w:fldCharType="begin"/>
      </w:r>
      <w:r w:rsidRPr="00E4005A">
        <w:rPr>
          <w:lang w:eastAsia="zh-TW"/>
        </w:rPr>
        <w:instrText xml:space="preserve"> REF _Ref472940705 \h  \* MERGEFORMAT </w:instrText>
      </w:r>
      <w:r w:rsidRPr="00E4005A">
        <w:rPr>
          <w:lang w:eastAsia="zh-TW"/>
        </w:rPr>
      </w:r>
      <w:r w:rsidRPr="00E4005A">
        <w:rPr>
          <w:lang w:eastAsia="zh-TW"/>
        </w:rPr>
        <w:fldChar w:fldCharType="separate"/>
      </w:r>
      <w:r w:rsidRPr="002021AC">
        <w:t xml:space="preserve">Table </w:t>
      </w:r>
      <w:r w:rsidRPr="002021AC">
        <w:rPr>
          <w:noProof/>
        </w:rPr>
        <w:t>1</w:t>
      </w:r>
      <w:r w:rsidRPr="00E4005A">
        <w:rPr>
          <w:lang w:eastAsia="zh-TW"/>
        </w:rPr>
        <w:fldChar w:fldCharType="end"/>
      </w:r>
      <w:r w:rsidRPr="00E4005A">
        <w:rPr>
          <w:lang w:eastAsia="zh-TW"/>
        </w:rPr>
        <w:t xml:space="preserve">. Three INR (interference to noise power ratio) settings are assume: </w:t>
      </w:r>
    </w:p>
    <w:p w14:paraId="08140443" w14:textId="77777777" w:rsidR="00E200E5" w:rsidRPr="00E4005A" w:rsidRDefault="00E200E5" w:rsidP="00E200E5">
      <w:pPr>
        <w:pStyle w:val="ListParagraph"/>
        <w:numPr>
          <w:ilvl w:val="0"/>
          <w:numId w:val="33"/>
        </w:numPr>
        <w:ind w:leftChars="0"/>
        <w:jc w:val="both"/>
        <w:rPr>
          <w:lang w:eastAsia="zh-TW"/>
        </w:rPr>
      </w:pPr>
      <w:r w:rsidRPr="00E4005A">
        <w:rPr>
          <w:lang w:eastAsia="zh-TW"/>
        </w:rPr>
        <w:t>Low interference power: INR1 = 5dB, and INR2 = -5dB</w:t>
      </w:r>
    </w:p>
    <w:p w14:paraId="02F43C3C" w14:textId="77777777" w:rsidR="00E200E5" w:rsidRPr="00E4005A" w:rsidRDefault="00E200E5" w:rsidP="00E200E5">
      <w:pPr>
        <w:pStyle w:val="ListParagraph"/>
        <w:numPr>
          <w:ilvl w:val="0"/>
          <w:numId w:val="33"/>
        </w:numPr>
        <w:ind w:leftChars="0"/>
        <w:jc w:val="both"/>
        <w:rPr>
          <w:lang w:eastAsia="zh-TW"/>
        </w:rPr>
      </w:pPr>
      <w:r w:rsidRPr="00E4005A">
        <w:rPr>
          <w:lang w:eastAsia="zh-TW"/>
        </w:rPr>
        <w:t>Medium interference power: INR1 = 15dB, and INR2 = 5dB</w:t>
      </w:r>
    </w:p>
    <w:p w14:paraId="6EB77E9E" w14:textId="77777777" w:rsidR="00E200E5" w:rsidRPr="00E4005A" w:rsidRDefault="00E200E5" w:rsidP="00E200E5">
      <w:pPr>
        <w:pStyle w:val="ListParagraph"/>
        <w:numPr>
          <w:ilvl w:val="0"/>
          <w:numId w:val="33"/>
        </w:numPr>
        <w:ind w:leftChars="0"/>
        <w:jc w:val="both"/>
        <w:rPr>
          <w:lang w:eastAsia="zh-TW"/>
        </w:rPr>
      </w:pPr>
      <w:r w:rsidRPr="00E4005A">
        <w:rPr>
          <w:lang w:eastAsia="zh-TW"/>
        </w:rPr>
        <w:t>High interference power: INR1 = 25dB, and INR2 = 15dB</w:t>
      </w:r>
    </w:p>
    <w:p w14:paraId="108175C7" w14:textId="77777777" w:rsidR="00E200E5" w:rsidRDefault="00E200E5" w:rsidP="00E200E5">
      <w:pPr>
        <w:rPr>
          <w:lang w:eastAsia="zh-TW"/>
        </w:rPr>
      </w:pPr>
    </w:p>
    <w:p w14:paraId="51901FF2" w14:textId="77777777" w:rsidR="00E200E5" w:rsidRPr="00AD7377" w:rsidRDefault="00E200E5" w:rsidP="00E200E5">
      <w:pPr>
        <w:pStyle w:val="Caption"/>
        <w:jc w:val="both"/>
        <w:rPr>
          <w:b w:val="0"/>
          <w:lang w:eastAsia="zh-TW"/>
        </w:rPr>
      </w:pPr>
      <w:r>
        <w:rPr>
          <w:b w:val="0"/>
          <w:lang w:eastAsia="zh-TW"/>
        </w:rPr>
        <w:fldChar w:fldCharType="begin"/>
      </w:r>
      <w:r>
        <w:rPr>
          <w:b w:val="0"/>
          <w:lang w:eastAsia="zh-TW"/>
        </w:rPr>
        <w:instrText xml:space="preserve"> REF _Ref472947330 \h </w:instrText>
      </w:r>
      <w:r>
        <w:rPr>
          <w:b w:val="0"/>
          <w:lang w:eastAsia="zh-TW"/>
        </w:rPr>
      </w:r>
      <w:r>
        <w:rPr>
          <w:b w:val="0"/>
          <w:lang w:eastAsia="zh-TW"/>
        </w:rPr>
        <w:fldChar w:fldCharType="separate"/>
      </w:r>
      <w:r w:rsidRPr="00C00F83">
        <w:rPr>
          <w:b w:val="0"/>
        </w:rPr>
        <w:t xml:space="preserve">Figure </w:t>
      </w:r>
      <w:r>
        <w:rPr>
          <w:b w:val="0"/>
          <w:lang w:eastAsia="zh-TW"/>
        </w:rPr>
        <w:fldChar w:fldCharType="end"/>
      </w:r>
      <w:r>
        <w:rPr>
          <w:rFonts w:eastAsiaTheme="minorEastAsia" w:hint="eastAsia"/>
          <w:b w:val="0"/>
          <w:lang w:eastAsia="zh-TW"/>
        </w:rPr>
        <w:t>19</w:t>
      </w:r>
      <w:r>
        <w:rPr>
          <w:b w:val="0"/>
          <w:lang w:eastAsia="zh-TW"/>
        </w:rPr>
        <w:t xml:space="preserve"> </w:t>
      </w:r>
      <w:r w:rsidRPr="00E4005A">
        <w:rPr>
          <w:b w:val="0"/>
          <w:lang w:eastAsia="zh-TW"/>
        </w:rPr>
        <w:t xml:space="preserve">shows throughput performance. For the low interference power case, the performance of RML receiver is </w:t>
      </w:r>
      <w:r>
        <w:rPr>
          <w:b w:val="0"/>
          <w:lang w:eastAsia="zh-TW"/>
        </w:rPr>
        <w:t>the same</w:t>
      </w:r>
      <w:r w:rsidRPr="00E4005A">
        <w:rPr>
          <w:b w:val="0"/>
          <w:lang w:eastAsia="zh-TW"/>
        </w:rPr>
        <w:t xml:space="preserve"> the IRC case because the power of the interference is too low to be canceled at the receiver. For the medium and high interference power cases, the performance of RML receiver is obviously better than the IRC case. For example, </w:t>
      </w:r>
      <w:r>
        <w:rPr>
          <w:b w:val="0"/>
          <w:lang w:eastAsia="zh-TW"/>
        </w:rPr>
        <w:t xml:space="preserve">for </w:t>
      </w:r>
      <w:r>
        <w:rPr>
          <w:b w:val="0"/>
          <w:lang w:eastAsia="zh-TW"/>
        </w:rPr>
        <w:lastRenderedPageBreak/>
        <w:t>the medium interference power case</w:t>
      </w:r>
      <w:r>
        <w:rPr>
          <w:b w:val="0"/>
        </w:rPr>
        <w:t>,</w:t>
      </w:r>
      <w:r w:rsidRPr="00E4005A">
        <w:rPr>
          <w:b w:val="0"/>
        </w:rPr>
        <w:t xml:space="preserve"> </w:t>
      </w:r>
      <w:r w:rsidRPr="00E4005A">
        <w:rPr>
          <w:b w:val="0"/>
          <w:lang w:eastAsia="zh-TW"/>
        </w:rPr>
        <w:t xml:space="preserve">the RML receiver can achieve </w:t>
      </w:r>
      <w:r>
        <w:rPr>
          <w:b w:val="0"/>
          <w:lang w:eastAsia="zh-TW"/>
        </w:rPr>
        <w:t>2</w:t>
      </w:r>
      <w:r w:rsidRPr="00E4005A">
        <w:rPr>
          <w:b w:val="0"/>
          <w:lang w:eastAsia="zh-TW"/>
        </w:rPr>
        <w:t xml:space="preserve"> dB gain </w:t>
      </w:r>
      <w:r>
        <w:rPr>
          <w:b w:val="0"/>
          <w:lang w:eastAsia="zh-TW"/>
        </w:rPr>
        <w:t>at</w:t>
      </w:r>
      <w:r w:rsidRPr="00E4005A">
        <w:rPr>
          <w:b w:val="0"/>
          <w:lang w:eastAsia="zh-TW"/>
        </w:rPr>
        <w:t xml:space="preserve"> </w:t>
      </w:r>
      <w:r>
        <w:rPr>
          <w:b w:val="0"/>
          <w:lang w:eastAsia="zh-TW"/>
        </w:rPr>
        <w:t>3.5</w:t>
      </w:r>
      <w:r w:rsidRPr="00E4005A">
        <w:rPr>
          <w:b w:val="0"/>
          <w:lang w:eastAsia="zh-TW"/>
        </w:rPr>
        <w:t xml:space="preserve"> Mbps throughput.</w:t>
      </w:r>
      <w:r>
        <w:rPr>
          <w:b w:val="0"/>
          <w:lang w:eastAsia="zh-TW"/>
        </w:rPr>
        <w:t xml:space="preserve"> For the High interference power case</w:t>
      </w:r>
      <w:r>
        <w:rPr>
          <w:b w:val="0"/>
        </w:rPr>
        <w:t>,</w:t>
      </w:r>
      <w:r w:rsidRPr="00E4005A">
        <w:rPr>
          <w:b w:val="0"/>
        </w:rPr>
        <w:t xml:space="preserve"> </w:t>
      </w:r>
      <w:r w:rsidRPr="00E4005A">
        <w:rPr>
          <w:b w:val="0"/>
          <w:lang w:eastAsia="zh-TW"/>
        </w:rPr>
        <w:t xml:space="preserve">the RML receiver can achieve </w:t>
      </w:r>
      <w:r>
        <w:rPr>
          <w:b w:val="0"/>
          <w:lang w:eastAsia="zh-TW"/>
        </w:rPr>
        <w:t>2.5</w:t>
      </w:r>
      <w:r w:rsidRPr="00E4005A">
        <w:rPr>
          <w:b w:val="0"/>
          <w:lang w:eastAsia="zh-TW"/>
        </w:rPr>
        <w:t xml:space="preserve"> dB gain </w:t>
      </w:r>
      <w:r>
        <w:rPr>
          <w:b w:val="0"/>
          <w:lang w:eastAsia="zh-TW"/>
        </w:rPr>
        <w:t>at</w:t>
      </w:r>
      <w:r w:rsidRPr="00E4005A">
        <w:rPr>
          <w:b w:val="0"/>
          <w:lang w:eastAsia="zh-TW"/>
        </w:rPr>
        <w:t xml:space="preserve"> </w:t>
      </w:r>
      <w:r>
        <w:rPr>
          <w:b w:val="0"/>
          <w:lang w:eastAsia="zh-TW"/>
        </w:rPr>
        <w:t>3.5</w:t>
      </w:r>
      <w:r w:rsidRPr="00E4005A">
        <w:rPr>
          <w:b w:val="0"/>
          <w:lang w:eastAsia="zh-TW"/>
        </w:rPr>
        <w:t xml:space="preserve"> Mbps throughput.</w:t>
      </w:r>
    </w:p>
    <w:p w14:paraId="212659C9" w14:textId="77777777" w:rsidR="00E200E5" w:rsidRDefault="00E200E5" w:rsidP="00E200E5">
      <w:pPr>
        <w:rPr>
          <w:lang w:eastAsia="zh-TW"/>
        </w:rPr>
      </w:pPr>
    </w:p>
    <w:p w14:paraId="574F49D0" w14:textId="77777777" w:rsidR="00E200E5" w:rsidRDefault="00E200E5" w:rsidP="00E200E5">
      <w:pPr>
        <w:jc w:val="center"/>
        <w:rPr>
          <w:lang w:eastAsia="zh-TW"/>
        </w:rPr>
      </w:pPr>
      <w:r>
        <w:rPr>
          <w:noProof/>
        </w:rPr>
        <w:drawing>
          <wp:inline distT="0" distB="0" distL="0" distR="0" wp14:anchorId="1CD480E5" wp14:editId="1F61A437">
            <wp:extent cx="2578608" cy="2121408"/>
            <wp:effectExtent l="0" t="0" r="0" b="0"/>
            <wp:docPr id="7"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2578608" cy="2121408"/>
                    </a:xfrm>
                    <a:prstGeom prst="rect">
                      <a:avLst/>
                    </a:prstGeom>
                  </pic:spPr>
                </pic:pic>
              </a:graphicData>
            </a:graphic>
          </wp:inline>
        </w:drawing>
      </w:r>
      <w:r>
        <w:rPr>
          <w:noProof/>
        </w:rPr>
        <w:drawing>
          <wp:inline distT="0" distB="0" distL="0" distR="0" wp14:anchorId="7FE58F58" wp14:editId="24B91A1B">
            <wp:extent cx="2587752" cy="2130552"/>
            <wp:effectExtent l="0" t="0" r="3175" b="3175"/>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a:off x="0" y="0"/>
                      <a:ext cx="2587752" cy="2130552"/>
                    </a:xfrm>
                    <a:prstGeom prst="rect">
                      <a:avLst/>
                    </a:prstGeom>
                  </pic:spPr>
                </pic:pic>
              </a:graphicData>
            </a:graphic>
          </wp:inline>
        </w:drawing>
      </w:r>
    </w:p>
    <w:p w14:paraId="17CF8995" w14:textId="77777777" w:rsidR="00E200E5" w:rsidRDefault="00E200E5" w:rsidP="00E200E5">
      <w:pPr>
        <w:rPr>
          <w:lang w:eastAsia="zh-TW"/>
        </w:rPr>
      </w:pPr>
      <w:r>
        <w:rPr>
          <w:lang w:eastAsia="zh-TW"/>
        </w:rPr>
        <w:t xml:space="preserve">                                (a) Low interference power                                               (b) Medium interference power</w:t>
      </w:r>
    </w:p>
    <w:p w14:paraId="0FDDC484" w14:textId="77777777" w:rsidR="00E200E5" w:rsidRDefault="00E200E5" w:rsidP="00E200E5">
      <w:pPr>
        <w:jc w:val="center"/>
        <w:rPr>
          <w:lang w:eastAsia="zh-TW"/>
        </w:rPr>
      </w:pPr>
      <w:r>
        <w:rPr>
          <w:noProof/>
        </w:rPr>
        <w:drawing>
          <wp:inline distT="0" distB="0" distL="0" distR="0" wp14:anchorId="6C2B5074" wp14:editId="54BA5964">
            <wp:extent cx="2578608" cy="2121408"/>
            <wp:effectExtent l="0" t="0" r="0" b="0"/>
            <wp:docPr id="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2578608" cy="2121408"/>
                    </a:xfrm>
                    <a:prstGeom prst="rect">
                      <a:avLst/>
                    </a:prstGeom>
                  </pic:spPr>
                </pic:pic>
              </a:graphicData>
            </a:graphic>
          </wp:inline>
        </w:drawing>
      </w:r>
    </w:p>
    <w:p w14:paraId="49C8B5F3" w14:textId="77777777" w:rsidR="00E200E5" w:rsidRDefault="00E200E5" w:rsidP="00E200E5">
      <w:pPr>
        <w:jc w:val="center"/>
        <w:rPr>
          <w:lang w:eastAsia="zh-TW"/>
        </w:rPr>
      </w:pPr>
      <w:r>
        <w:rPr>
          <w:lang w:eastAsia="zh-TW"/>
        </w:rPr>
        <w:t>(c) High interference power</w:t>
      </w:r>
    </w:p>
    <w:p w14:paraId="33F8F562" w14:textId="77777777" w:rsidR="00E200E5" w:rsidRDefault="00E200E5" w:rsidP="00E200E5">
      <w:pPr>
        <w:pStyle w:val="Caption"/>
        <w:jc w:val="center"/>
        <w:rPr>
          <w:b w:val="0"/>
        </w:rPr>
      </w:pPr>
      <w:bookmarkStart w:id="35" w:name="_Ref472947330"/>
      <w:r w:rsidRPr="00C00F83">
        <w:rPr>
          <w:b w:val="0"/>
        </w:rPr>
        <w:t xml:space="preserve">Figure </w:t>
      </w:r>
      <w:bookmarkEnd w:id="35"/>
      <w:r>
        <w:rPr>
          <w:rFonts w:eastAsiaTheme="minorEastAsia" w:hint="eastAsia"/>
          <w:b w:val="0"/>
          <w:lang w:eastAsia="zh-TW"/>
        </w:rPr>
        <w:t>19</w:t>
      </w:r>
      <w:r w:rsidRPr="00C00F83">
        <w:rPr>
          <w:b w:val="0"/>
        </w:rPr>
        <w:t xml:space="preserve"> Thougho</w:t>
      </w:r>
      <w:r>
        <w:rPr>
          <w:b w:val="0"/>
        </w:rPr>
        <w:t>ut of IRC and advanced receiver</w:t>
      </w:r>
    </w:p>
    <w:p w14:paraId="70EA7CBA" w14:textId="77777777" w:rsidR="00E200E5" w:rsidRDefault="00E200E5" w:rsidP="00E200E5">
      <w:pPr>
        <w:rPr>
          <w:lang w:val="sv-SE" w:eastAsia="ja-JP"/>
        </w:rPr>
      </w:pPr>
    </w:p>
    <w:p w14:paraId="6EBFDA63" w14:textId="77777777" w:rsidR="00E200E5" w:rsidRPr="009A04F2" w:rsidRDefault="00E200E5" w:rsidP="00E200E5">
      <w:pPr>
        <w:rPr>
          <w:lang w:val="sv-SE" w:eastAsia="ja-JP"/>
        </w:rPr>
      </w:pPr>
    </w:p>
    <w:p w14:paraId="5129FAAE" w14:textId="77777777" w:rsidR="00E200E5" w:rsidRPr="00EC60DE" w:rsidRDefault="00E200E5" w:rsidP="00E200E5">
      <w:pPr>
        <w:jc w:val="both"/>
        <w:rPr>
          <w:b/>
          <w:u w:val="single"/>
          <w:lang w:eastAsia="zh-TW"/>
        </w:rPr>
      </w:pPr>
      <w:r w:rsidRPr="00EC60DE">
        <w:rPr>
          <w:b/>
          <w:szCs w:val="20"/>
          <w:shd w:val="clear" w:color="auto" w:fill="FFFFFF"/>
        </w:rPr>
        <w:t xml:space="preserve">Observation </w:t>
      </w:r>
      <w:r>
        <w:rPr>
          <w:rFonts w:hint="eastAsia"/>
          <w:b/>
          <w:szCs w:val="20"/>
          <w:shd w:val="clear" w:color="auto" w:fill="FFFFFF"/>
          <w:lang w:eastAsia="zh-TW"/>
        </w:rPr>
        <w:t>7:</w:t>
      </w:r>
      <w:r>
        <w:rPr>
          <w:b/>
          <w:szCs w:val="20"/>
          <w:shd w:val="clear" w:color="auto" w:fill="FFFFFF"/>
        </w:rPr>
        <w:t xml:space="preserve"> </w:t>
      </w:r>
      <w:r>
        <w:rPr>
          <w:b/>
          <w:lang w:eastAsia="zh-TW"/>
        </w:rPr>
        <w:t xml:space="preserve">For </w:t>
      </w:r>
      <w:r w:rsidRPr="00E4005A">
        <w:rPr>
          <w:b/>
          <w:lang w:eastAsia="zh-TW"/>
        </w:rPr>
        <w:t>the medium and high interference cases</w:t>
      </w:r>
      <w:r>
        <w:rPr>
          <w:b/>
          <w:lang w:eastAsia="zh-TW"/>
        </w:rPr>
        <w:t xml:space="preserve">, it is beneficial to </w:t>
      </w:r>
      <w:r>
        <w:rPr>
          <w:b/>
          <w:szCs w:val="20"/>
          <w:shd w:val="clear" w:color="auto" w:fill="FFFFFF"/>
        </w:rPr>
        <w:t>apply</w:t>
      </w:r>
      <w:r>
        <w:rPr>
          <w:b/>
          <w:lang w:eastAsia="zh-TW"/>
        </w:rPr>
        <w:t xml:space="preserve"> advanced receiver for interference management.</w:t>
      </w:r>
    </w:p>
    <w:p w14:paraId="5282C2A5" w14:textId="77777777" w:rsidR="00E200E5" w:rsidRPr="000A0FA1" w:rsidRDefault="00E200E5" w:rsidP="00E200E5">
      <w:pPr>
        <w:pStyle w:val="Caption"/>
        <w:jc w:val="center"/>
        <w:rPr>
          <w:b w:val="0"/>
        </w:rPr>
      </w:pPr>
      <w:bookmarkStart w:id="36" w:name="_Ref472940705"/>
      <w:r w:rsidRPr="000A0FA1">
        <w:rPr>
          <w:b w:val="0"/>
        </w:rPr>
        <w:t xml:space="preserve">Table </w:t>
      </w:r>
      <w:r w:rsidRPr="000A0FA1">
        <w:rPr>
          <w:b w:val="0"/>
        </w:rPr>
        <w:fldChar w:fldCharType="begin"/>
      </w:r>
      <w:r w:rsidRPr="000A0FA1">
        <w:rPr>
          <w:b w:val="0"/>
        </w:rPr>
        <w:instrText xml:space="preserve"> SEQ Table \* ARABIC </w:instrText>
      </w:r>
      <w:r w:rsidRPr="000A0FA1">
        <w:rPr>
          <w:b w:val="0"/>
        </w:rPr>
        <w:fldChar w:fldCharType="separate"/>
      </w:r>
      <w:r>
        <w:rPr>
          <w:b w:val="0"/>
          <w:noProof/>
        </w:rPr>
        <w:t>1</w:t>
      </w:r>
      <w:r w:rsidRPr="000A0FA1">
        <w:rPr>
          <w:b w:val="0"/>
        </w:rPr>
        <w:fldChar w:fldCharType="end"/>
      </w:r>
      <w:bookmarkEnd w:id="36"/>
      <w:r w:rsidRPr="000A0FA1">
        <w:rPr>
          <w:b w:val="0"/>
        </w:rPr>
        <w:t xml:space="preserve"> simulation assumptions</w:t>
      </w:r>
    </w:p>
    <w:tbl>
      <w:tblPr>
        <w:tblStyle w:val="ListTable3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063"/>
      </w:tblGrid>
      <w:tr w:rsidR="00E200E5" w14:paraId="4A0328A9" w14:textId="77777777" w:rsidTr="00B340F4">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7D72212F" w14:textId="77777777" w:rsidR="00E200E5" w:rsidRDefault="00E200E5" w:rsidP="00B340F4">
            <w:pPr>
              <w:rPr>
                <w:rFonts w:eastAsia="MS Mincho"/>
                <w:lang w:eastAsia="ja-JP"/>
              </w:rPr>
            </w:pPr>
            <w:r>
              <w:rPr>
                <w:lang w:eastAsia="ja-JP"/>
              </w:rPr>
              <w:t xml:space="preserve">Parameters </w:t>
            </w:r>
          </w:p>
        </w:tc>
        <w:tc>
          <w:tcPr>
            <w:tcW w:w="0" w:type="auto"/>
          </w:tcPr>
          <w:p w14:paraId="1E7001D6" w14:textId="77777777" w:rsidR="00E200E5" w:rsidRDefault="00E200E5" w:rsidP="00B340F4">
            <w:pPr>
              <w:jc w:val="center"/>
              <w:cnfStyle w:val="100000000000" w:firstRow="1" w:lastRow="0" w:firstColumn="0" w:lastColumn="0" w:oddVBand="0" w:evenVBand="0" w:oddHBand="0" w:evenHBand="0" w:firstRowFirstColumn="0" w:firstRowLastColumn="0" w:lastRowFirstColumn="0" w:lastRowLastColumn="0"/>
              <w:rPr>
                <w:rFonts w:eastAsia="MS Mincho"/>
                <w:lang w:eastAsia="ja-JP"/>
              </w:rPr>
            </w:pPr>
            <w:r>
              <w:rPr>
                <w:lang w:eastAsia="ja-JP"/>
              </w:rPr>
              <w:t>values</w:t>
            </w:r>
          </w:p>
        </w:tc>
      </w:tr>
      <w:tr w:rsidR="00E200E5" w14:paraId="2AC39835"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63BC4E4" w14:textId="77777777" w:rsidR="00E200E5" w:rsidRDefault="00E200E5" w:rsidP="00B340F4">
            <w:pPr>
              <w:rPr>
                <w:rFonts w:eastAsia="MS Mincho"/>
                <w:lang w:eastAsia="ja-JP"/>
              </w:rPr>
            </w:pPr>
            <w:r>
              <w:rPr>
                <w:lang w:eastAsia="ja-JP"/>
              </w:rPr>
              <w:t>Simulation time</w:t>
            </w:r>
          </w:p>
        </w:tc>
        <w:tc>
          <w:tcPr>
            <w:tcW w:w="0" w:type="auto"/>
          </w:tcPr>
          <w:p w14:paraId="6DFD5570"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5000 ms</w:t>
            </w:r>
          </w:p>
        </w:tc>
      </w:tr>
      <w:tr w:rsidR="00E200E5" w14:paraId="23922718"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CB30019" w14:textId="77777777" w:rsidR="00E200E5" w:rsidRDefault="00E200E5" w:rsidP="00B340F4">
            <w:pPr>
              <w:rPr>
                <w:rFonts w:eastAsia="MS Mincho"/>
                <w:lang w:eastAsia="ja-JP"/>
              </w:rPr>
            </w:pPr>
            <w:r>
              <w:rPr>
                <w:lang w:eastAsia="ja-JP"/>
              </w:rPr>
              <w:t>Reference signal</w:t>
            </w:r>
          </w:p>
        </w:tc>
        <w:tc>
          <w:tcPr>
            <w:tcW w:w="0" w:type="auto"/>
          </w:tcPr>
          <w:p w14:paraId="6A178690" w14:textId="77777777" w:rsidR="00E200E5" w:rsidRPr="001C2275" w:rsidRDefault="00E200E5" w:rsidP="00B340F4">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lang w:eastAsia="ja-JP"/>
              </w:rPr>
              <w:t xml:space="preserve">CDM RS pattern </w:t>
            </w:r>
          </w:p>
        </w:tc>
      </w:tr>
      <w:tr w:rsidR="00E200E5" w14:paraId="17B0FDF8"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8F282F6" w14:textId="77777777" w:rsidR="00E200E5" w:rsidRDefault="00E200E5" w:rsidP="00B340F4">
            <w:pPr>
              <w:rPr>
                <w:rFonts w:eastAsia="MS Mincho"/>
                <w:lang w:eastAsia="ja-JP"/>
              </w:rPr>
            </w:pPr>
            <w:r>
              <w:rPr>
                <w:lang w:eastAsia="ja-JP"/>
              </w:rPr>
              <w:t>Number of interference cells</w:t>
            </w:r>
          </w:p>
        </w:tc>
        <w:tc>
          <w:tcPr>
            <w:tcW w:w="0" w:type="auto"/>
          </w:tcPr>
          <w:p w14:paraId="4A96D688"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2</w:t>
            </w:r>
          </w:p>
        </w:tc>
      </w:tr>
      <w:tr w:rsidR="00E200E5" w14:paraId="7D0D2473"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C0BCF68" w14:textId="77777777" w:rsidR="00E200E5" w:rsidRDefault="00E200E5" w:rsidP="00B340F4">
            <w:pPr>
              <w:rPr>
                <w:rFonts w:eastAsia="MS Mincho"/>
                <w:lang w:eastAsia="ja-JP"/>
              </w:rPr>
            </w:pPr>
            <w:r>
              <w:rPr>
                <w:lang w:eastAsia="ja-JP"/>
              </w:rPr>
              <w:t xml:space="preserve">RS colliding </w:t>
            </w:r>
          </w:p>
        </w:tc>
        <w:tc>
          <w:tcPr>
            <w:tcW w:w="0" w:type="auto"/>
          </w:tcPr>
          <w:p w14:paraId="6C20D173"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For CDM, the RS of serving cell is collided with the RS from two interference sources</w:t>
            </w:r>
          </w:p>
          <w:p w14:paraId="42100E9B" w14:textId="77777777" w:rsidR="00E200E5" w:rsidRPr="001C2275" w:rsidRDefault="00E200E5" w:rsidP="00B340F4">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lang w:eastAsia="ja-JP"/>
              </w:rPr>
              <w:t>For FDM, the RS of serving cell is collided with the RS from interference source 1.</w:t>
            </w:r>
          </w:p>
        </w:tc>
      </w:tr>
      <w:tr w:rsidR="00E200E5" w14:paraId="1B0CAEC0"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C3C4F4D" w14:textId="77777777" w:rsidR="00E200E5" w:rsidRDefault="00E200E5" w:rsidP="00B340F4">
            <w:pPr>
              <w:rPr>
                <w:rFonts w:eastAsia="MS Mincho"/>
                <w:lang w:eastAsia="ja-JP"/>
              </w:rPr>
            </w:pPr>
            <w:r>
              <w:rPr>
                <w:lang w:eastAsia="ja-JP"/>
              </w:rPr>
              <w:t>Channel model</w:t>
            </w:r>
          </w:p>
        </w:tc>
        <w:tc>
          <w:tcPr>
            <w:tcW w:w="0" w:type="auto"/>
          </w:tcPr>
          <w:p w14:paraId="30BB432C"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EPA 5</w:t>
            </w:r>
          </w:p>
        </w:tc>
      </w:tr>
      <w:tr w:rsidR="00E200E5" w14:paraId="487DF929"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098C554" w14:textId="77777777" w:rsidR="00E200E5" w:rsidRDefault="00E200E5" w:rsidP="00B340F4">
            <w:pPr>
              <w:rPr>
                <w:lang w:eastAsia="ja-JP"/>
              </w:rPr>
            </w:pPr>
            <w:r>
              <w:rPr>
                <w:lang w:eastAsia="ja-JP"/>
              </w:rPr>
              <w:t>Bandwidth</w:t>
            </w:r>
          </w:p>
        </w:tc>
        <w:tc>
          <w:tcPr>
            <w:tcW w:w="0" w:type="auto"/>
          </w:tcPr>
          <w:p w14:paraId="0FD70F98"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10 MHz</w:t>
            </w:r>
          </w:p>
        </w:tc>
      </w:tr>
      <w:tr w:rsidR="00E200E5" w14:paraId="5CA7DF19"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3CC638D" w14:textId="77777777" w:rsidR="00E200E5" w:rsidRDefault="00E200E5" w:rsidP="00B340F4">
            <w:pPr>
              <w:rPr>
                <w:lang w:eastAsia="ja-JP"/>
              </w:rPr>
            </w:pPr>
            <w:r>
              <w:rPr>
                <w:lang w:eastAsia="ja-JP"/>
              </w:rPr>
              <w:t>Subcarrier spacing</w:t>
            </w:r>
          </w:p>
        </w:tc>
        <w:tc>
          <w:tcPr>
            <w:tcW w:w="0" w:type="auto"/>
          </w:tcPr>
          <w:p w14:paraId="7313E0E6"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15kHz</w:t>
            </w:r>
          </w:p>
        </w:tc>
      </w:tr>
      <w:tr w:rsidR="00E200E5" w14:paraId="64672026"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F26B28D" w14:textId="77777777" w:rsidR="00E200E5" w:rsidRDefault="00E200E5" w:rsidP="00B340F4">
            <w:pPr>
              <w:rPr>
                <w:lang w:eastAsia="ja-JP"/>
              </w:rPr>
            </w:pPr>
            <w:r>
              <w:rPr>
                <w:lang w:eastAsia="ja-JP"/>
              </w:rPr>
              <w:t>Carrier frequency</w:t>
            </w:r>
          </w:p>
        </w:tc>
        <w:tc>
          <w:tcPr>
            <w:tcW w:w="0" w:type="auto"/>
          </w:tcPr>
          <w:p w14:paraId="7A9C9759"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2 GHz</w:t>
            </w:r>
          </w:p>
        </w:tc>
      </w:tr>
      <w:tr w:rsidR="00E200E5" w14:paraId="6CAB0124"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494485" w14:textId="77777777" w:rsidR="00E200E5" w:rsidRDefault="00E200E5" w:rsidP="00B340F4">
            <w:pPr>
              <w:rPr>
                <w:lang w:eastAsia="ja-JP"/>
              </w:rPr>
            </w:pPr>
            <w:r>
              <w:rPr>
                <w:lang w:eastAsia="ja-JP"/>
              </w:rPr>
              <w:t>Interference model</w:t>
            </w:r>
          </w:p>
        </w:tc>
        <w:tc>
          <w:tcPr>
            <w:tcW w:w="0" w:type="auto"/>
          </w:tcPr>
          <w:p w14:paraId="0CD67FAE"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RAN 4 random interference model:</w:t>
            </w:r>
          </w:p>
          <w:p w14:paraId="1BECF621"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Probabilities of MCS5, MCS14, and MCS25 are, respectively, 0.5, 0.25, and 0.25. Probabilities of rank 1 and rank 2 are, respectively, 0.8 and 0.2.</w:t>
            </w:r>
          </w:p>
        </w:tc>
      </w:tr>
      <w:tr w:rsidR="00E200E5" w14:paraId="19136E96"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757A1E9" w14:textId="77777777" w:rsidR="00E200E5" w:rsidRDefault="00E200E5" w:rsidP="00B340F4">
            <w:pPr>
              <w:rPr>
                <w:lang w:eastAsia="ja-JP"/>
              </w:rPr>
            </w:pPr>
            <w:r>
              <w:rPr>
                <w:lang w:eastAsia="ja-JP"/>
              </w:rPr>
              <w:t>EVM</w:t>
            </w:r>
          </w:p>
        </w:tc>
        <w:tc>
          <w:tcPr>
            <w:tcW w:w="0" w:type="auto"/>
          </w:tcPr>
          <w:p w14:paraId="77EB4DC5"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6%</w:t>
            </w:r>
          </w:p>
        </w:tc>
      </w:tr>
      <w:tr w:rsidR="00E200E5" w14:paraId="6CDA5B8A"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9863940" w14:textId="77777777" w:rsidR="00E200E5" w:rsidRDefault="00E200E5" w:rsidP="00B340F4">
            <w:pPr>
              <w:rPr>
                <w:rFonts w:eastAsia="MS Mincho"/>
                <w:lang w:eastAsia="ja-JP"/>
              </w:rPr>
            </w:pPr>
            <w:r>
              <w:rPr>
                <w:lang w:eastAsia="ja-JP"/>
              </w:rPr>
              <w:t>MCS of serving cell</w:t>
            </w:r>
          </w:p>
        </w:tc>
        <w:tc>
          <w:tcPr>
            <w:tcW w:w="0" w:type="auto"/>
          </w:tcPr>
          <w:p w14:paraId="4D4F0E09"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9 for the serving cell</w:t>
            </w:r>
          </w:p>
        </w:tc>
      </w:tr>
      <w:tr w:rsidR="00E200E5" w14:paraId="3CF79B07"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FF6A908" w14:textId="77777777" w:rsidR="00E200E5" w:rsidRDefault="00E200E5" w:rsidP="00B340F4">
            <w:pPr>
              <w:rPr>
                <w:lang w:eastAsia="ja-JP"/>
              </w:rPr>
            </w:pPr>
            <w:r>
              <w:rPr>
                <w:lang w:eastAsia="ja-JP"/>
              </w:rPr>
              <w:t>Rank of serving cell</w:t>
            </w:r>
          </w:p>
        </w:tc>
        <w:tc>
          <w:tcPr>
            <w:tcW w:w="0" w:type="auto"/>
          </w:tcPr>
          <w:p w14:paraId="04BF60F7"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w:t>
            </w:r>
          </w:p>
        </w:tc>
      </w:tr>
      <w:tr w:rsidR="00E200E5" w14:paraId="3A0791FB"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2033756" w14:textId="77777777" w:rsidR="00E200E5" w:rsidRDefault="00E200E5" w:rsidP="00B340F4">
            <w:pPr>
              <w:rPr>
                <w:rFonts w:eastAsia="MS Mincho"/>
                <w:lang w:eastAsia="ja-JP"/>
              </w:rPr>
            </w:pPr>
            <w:r>
              <w:rPr>
                <w:lang w:eastAsia="ja-JP"/>
              </w:rPr>
              <w:lastRenderedPageBreak/>
              <w:t>Number of antennas</w:t>
            </w:r>
          </w:p>
        </w:tc>
        <w:tc>
          <w:tcPr>
            <w:tcW w:w="0" w:type="auto"/>
          </w:tcPr>
          <w:p w14:paraId="506E7EE9"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Tx:2; Rx: 2</w:t>
            </w:r>
          </w:p>
        </w:tc>
      </w:tr>
      <w:tr w:rsidR="00E200E5" w14:paraId="420C9115"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F7812CA" w14:textId="77777777" w:rsidR="00E200E5" w:rsidRDefault="00E200E5" w:rsidP="00B340F4">
            <w:pPr>
              <w:rPr>
                <w:lang w:eastAsia="ja-JP"/>
              </w:rPr>
            </w:pPr>
            <w:r>
              <w:rPr>
                <w:lang w:eastAsia="ja-JP"/>
              </w:rPr>
              <w:t>Interference to noise power (INR) in dB</w:t>
            </w:r>
          </w:p>
        </w:tc>
        <w:tc>
          <w:tcPr>
            <w:tcW w:w="0" w:type="auto"/>
          </w:tcPr>
          <w:p w14:paraId="4C75A999"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INR for interference cell 1 = [5 15 25]</w:t>
            </w:r>
          </w:p>
          <w:p w14:paraId="58F820BB"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INR for interference cell 2 = [-5 5 15]</w:t>
            </w:r>
          </w:p>
        </w:tc>
      </w:tr>
      <w:tr w:rsidR="00E200E5" w14:paraId="764CC94E"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26A2B9" w14:textId="77777777" w:rsidR="00E200E5" w:rsidRDefault="00E200E5" w:rsidP="00B340F4">
            <w:pPr>
              <w:rPr>
                <w:lang w:eastAsia="ja-JP"/>
              </w:rPr>
            </w:pPr>
            <w:r>
              <w:rPr>
                <w:lang w:eastAsia="ja-JP"/>
              </w:rPr>
              <w:t>HARQ</w:t>
            </w:r>
          </w:p>
        </w:tc>
        <w:tc>
          <w:tcPr>
            <w:tcW w:w="0" w:type="auto"/>
          </w:tcPr>
          <w:p w14:paraId="203D9A15"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ON</w:t>
            </w:r>
          </w:p>
        </w:tc>
      </w:tr>
      <w:tr w:rsidR="00E200E5" w14:paraId="00798615" w14:textId="77777777" w:rsidTr="00B340F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AD39F95" w14:textId="77777777" w:rsidR="00E200E5" w:rsidRDefault="00E200E5" w:rsidP="00B340F4">
            <w:pPr>
              <w:rPr>
                <w:lang w:eastAsia="ja-JP"/>
              </w:rPr>
            </w:pPr>
            <w:r>
              <w:rPr>
                <w:lang w:eastAsia="ja-JP"/>
              </w:rPr>
              <w:t>Receiver type</w:t>
            </w:r>
          </w:p>
        </w:tc>
        <w:tc>
          <w:tcPr>
            <w:tcW w:w="0" w:type="auto"/>
          </w:tcPr>
          <w:p w14:paraId="239E06D9" w14:textId="77777777" w:rsidR="00E200E5" w:rsidRDefault="00E200E5" w:rsidP="00B340F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IRC receiver, RML receiver</w:t>
            </w:r>
          </w:p>
        </w:tc>
      </w:tr>
      <w:tr w:rsidR="00E200E5" w14:paraId="2DFBD495" w14:textId="77777777" w:rsidTr="00B34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1197F89" w14:textId="77777777" w:rsidR="00E200E5" w:rsidRDefault="00E200E5" w:rsidP="00B340F4">
            <w:pPr>
              <w:rPr>
                <w:lang w:eastAsia="ja-JP"/>
              </w:rPr>
            </w:pPr>
            <w:r>
              <w:rPr>
                <w:lang w:eastAsia="ja-JP"/>
              </w:rPr>
              <w:t>Performance metric</w:t>
            </w:r>
          </w:p>
        </w:tc>
        <w:tc>
          <w:tcPr>
            <w:tcW w:w="0" w:type="auto"/>
          </w:tcPr>
          <w:p w14:paraId="5A3E958B" w14:textId="77777777" w:rsidR="00E200E5" w:rsidRDefault="00E200E5" w:rsidP="00B340F4">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Throughput </w:t>
            </w:r>
          </w:p>
        </w:tc>
      </w:tr>
    </w:tbl>
    <w:p w14:paraId="31171EDD" w14:textId="77777777" w:rsidR="00E200E5" w:rsidRDefault="00E200E5" w:rsidP="00E200E5">
      <w:pPr>
        <w:rPr>
          <w:szCs w:val="20"/>
          <w:lang w:eastAsia="zh-TW"/>
        </w:rPr>
      </w:pPr>
    </w:p>
    <w:p w14:paraId="5F07C9BE" w14:textId="77777777" w:rsidR="00E200E5" w:rsidRDefault="00E200E5" w:rsidP="00E200E5">
      <w:pPr>
        <w:rPr>
          <w:szCs w:val="20"/>
          <w:lang w:eastAsia="zh-TW"/>
        </w:rPr>
      </w:pPr>
    </w:p>
    <w:p w14:paraId="48D36679" w14:textId="77777777" w:rsidR="00E200E5" w:rsidRDefault="00E200E5" w:rsidP="00E200E5">
      <w:pPr>
        <w:rPr>
          <w:szCs w:val="20"/>
          <w:lang w:eastAsia="zh-TW"/>
        </w:rPr>
      </w:pPr>
    </w:p>
    <w:p w14:paraId="710F11BC" w14:textId="77777777" w:rsidR="00E200E5" w:rsidRDefault="00E200E5" w:rsidP="00E200E5">
      <w:pPr>
        <w:rPr>
          <w:szCs w:val="20"/>
          <w:lang w:eastAsia="zh-TW"/>
        </w:rPr>
      </w:pPr>
    </w:p>
    <w:p w14:paraId="6A285B12" w14:textId="77777777" w:rsidR="00E200E5" w:rsidRDefault="00E200E5" w:rsidP="00E200E5">
      <w:pPr>
        <w:rPr>
          <w:szCs w:val="20"/>
          <w:lang w:eastAsia="zh-TW"/>
        </w:rPr>
      </w:pPr>
    </w:p>
    <w:p w14:paraId="293AB275" w14:textId="77777777" w:rsidR="00E200E5" w:rsidRDefault="00E200E5" w:rsidP="00E200E5">
      <w:pPr>
        <w:rPr>
          <w:szCs w:val="20"/>
          <w:lang w:eastAsia="zh-TW"/>
        </w:rPr>
      </w:pPr>
    </w:p>
    <w:p w14:paraId="4BDD0214" w14:textId="77777777" w:rsidR="00E200E5" w:rsidRDefault="00E200E5" w:rsidP="00E200E5">
      <w:pPr>
        <w:rPr>
          <w:szCs w:val="20"/>
        </w:rPr>
      </w:pPr>
      <w:r>
        <w:rPr>
          <w:szCs w:val="20"/>
        </w:rPr>
        <w:t>From the above discussion, we have</w:t>
      </w:r>
    </w:p>
    <w:p w14:paraId="78A58F5B" w14:textId="77777777" w:rsidR="00E200E5" w:rsidRDefault="00E200E5" w:rsidP="00E200E5">
      <w:pPr>
        <w:rPr>
          <w:szCs w:val="20"/>
        </w:rPr>
      </w:pPr>
    </w:p>
    <w:p w14:paraId="02798AF3" w14:textId="77777777" w:rsidR="00E200E5" w:rsidRPr="00063211" w:rsidRDefault="00E200E5" w:rsidP="00E200E5">
      <w:pPr>
        <w:rPr>
          <w:b/>
          <w:szCs w:val="20"/>
        </w:rPr>
      </w:pPr>
      <w:r w:rsidRPr="00063211">
        <w:rPr>
          <w:b/>
          <w:szCs w:val="20"/>
        </w:rPr>
        <w:t xml:space="preserve">Proposal </w:t>
      </w:r>
      <w:r>
        <w:rPr>
          <w:rFonts w:hint="eastAsia"/>
          <w:b/>
          <w:szCs w:val="20"/>
          <w:lang w:eastAsia="zh-TW"/>
        </w:rPr>
        <w:t>9</w:t>
      </w:r>
      <w:r w:rsidRPr="00063211">
        <w:rPr>
          <w:b/>
          <w:szCs w:val="20"/>
        </w:rPr>
        <w:t xml:space="preserve">:  interference management techniques in NR can be categorized as </w:t>
      </w:r>
    </w:p>
    <w:p w14:paraId="0BD44D8B" w14:textId="77777777" w:rsidR="00E200E5" w:rsidRPr="00063211" w:rsidRDefault="00E200E5" w:rsidP="00E200E5">
      <w:pPr>
        <w:pStyle w:val="ListParagraph"/>
        <w:numPr>
          <w:ilvl w:val="0"/>
          <w:numId w:val="31"/>
        </w:numPr>
        <w:ind w:leftChars="0"/>
        <w:rPr>
          <w:b/>
          <w:szCs w:val="20"/>
        </w:rPr>
      </w:pPr>
      <w:r w:rsidRPr="00063211">
        <w:rPr>
          <w:b/>
          <w:szCs w:val="20"/>
        </w:rPr>
        <w:t>Transmission coordination</w:t>
      </w:r>
    </w:p>
    <w:p w14:paraId="6AAF88FD" w14:textId="77777777" w:rsidR="00E200E5" w:rsidRPr="00063211" w:rsidRDefault="00E200E5" w:rsidP="00E200E5">
      <w:pPr>
        <w:pStyle w:val="ListParagraph"/>
        <w:numPr>
          <w:ilvl w:val="0"/>
          <w:numId w:val="31"/>
        </w:numPr>
        <w:ind w:leftChars="0"/>
        <w:rPr>
          <w:b/>
          <w:szCs w:val="20"/>
        </w:rPr>
      </w:pPr>
      <w:r w:rsidRPr="00063211">
        <w:rPr>
          <w:b/>
          <w:szCs w:val="20"/>
        </w:rPr>
        <w:t>Channel sensing</w:t>
      </w:r>
    </w:p>
    <w:p w14:paraId="6B274B48" w14:textId="77777777" w:rsidR="00E200E5" w:rsidRPr="00063211" w:rsidRDefault="00E200E5" w:rsidP="00E200E5">
      <w:pPr>
        <w:pStyle w:val="ListParagraph"/>
        <w:numPr>
          <w:ilvl w:val="0"/>
          <w:numId w:val="31"/>
        </w:numPr>
        <w:ind w:leftChars="0"/>
        <w:rPr>
          <w:b/>
          <w:szCs w:val="20"/>
        </w:rPr>
      </w:pPr>
      <w:r w:rsidRPr="00063211">
        <w:rPr>
          <w:b/>
          <w:szCs w:val="20"/>
        </w:rPr>
        <w:t>Receiver based</w:t>
      </w:r>
      <w:r>
        <w:rPr>
          <w:b/>
          <w:szCs w:val="20"/>
        </w:rPr>
        <w:t xml:space="preserve"> interference reduction</w:t>
      </w:r>
    </w:p>
    <w:p w14:paraId="5D8003F6" w14:textId="77777777" w:rsidR="00E200E5" w:rsidRDefault="00E200E5" w:rsidP="00E200E5">
      <w:pPr>
        <w:jc w:val="both"/>
        <w:rPr>
          <w:lang w:eastAsia="ja-JP"/>
        </w:rPr>
      </w:pPr>
    </w:p>
    <w:p w14:paraId="1324E97C" w14:textId="77777777" w:rsidR="00E200E5" w:rsidRPr="00272B8E" w:rsidRDefault="00E200E5" w:rsidP="00E200E5">
      <w:pPr>
        <w:rPr>
          <w:szCs w:val="20"/>
        </w:rPr>
      </w:pPr>
      <w:r>
        <w:rPr>
          <w:szCs w:val="20"/>
        </w:rPr>
        <w:pict w14:anchorId="4D13E5AD">
          <v:rect id="_x0000_i1041" style="width:482.4pt;height:1.5pt" o:hralign="center" o:hrstd="t" o:hrnoshade="t" o:hr="t" fillcolor="black" stroked="f"/>
        </w:pict>
      </w:r>
    </w:p>
    <w:p w14:paraId="0A1DE9DB" w14:textId="77777777" w:rsidR="00E200E5" w:rsidRDefault="00E200E5" w:rsidP="00E200E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37" w:name="_Toc474161178"/>
      <w:r>
        <w:rPr>
          <w:b w:val="0"/>
          <w:kern w:val="2"/>
          <w:sz w:val="32"/>
          <w:lang w:val="en-AU" w:eastAsia="zh-CN"/>
        </w:rPr>
        <w:t>Conclusion</w:t>
      </w:r>
      <w:bookmarkEnd w:id="37"/>
    </w:p>
    <w:p w14:paraId="38A125B0" w14:textId="77777777" w:rsidR="00E200E5" w:rsidRDefault="00E200E5" w:rsidP="00E200E5">
      <w:pPr>
        <w:pStyle w:val="BodyText"/>
        <w:rPr>
          <w:lang w:val="en-AU" w:eastAsia="zh-CN"/>
        </w:rPr>
      </w:pPr>
      <w:r>
        <w:rPr>
          <w:lang w:val="en-AU" w:eastAsia="zh-CN"/>
        </w:rPr>
        <w:t>In this contribution, we provide our views on interference management in NR. We have</w:t>
      </w:r>
    </w:p>
    <w:p w14:paraId="192FB472" w14:textId="77777777" w:rsidR="00E200E5" w:rsidRPr="00AC2949" w:rsidRDefault="00E200E5" w:rsidP="00E200E5">
      <w:pPr>
        <w:pStyle w:val="BodyText"/>
        <w:rPr>
          <w:b/>
          <w:lang w:eastAsia="zh-TW"/>
        </w:rPr>
      </w:pPr>
      <w:r w:rsidRPr="00AC2949">
        <w:rPr>
          <w:b/>
          <w:lang w:eastAsia="zh-TW"/>
        </w:rPr>
        <w:t xml:space="preserve">Observation 1: In LTE, majority interference management schemes </w:t>
      </w:r>
      <w:r>
        <w:rPr>
          <w:b/>
          <w:lang w:eastAsia="zh-TW"/>
        </w:rPr>
        <w:t>use</w:t>
      </w:r>
      <w:r w:rsidRPr="00AC2949">
        <w:rPr>
          <w:b/>
          <w:lang w:eastAsia="zh-TW"/>
        </w:rPr>
        <w:t xml:space="preserve"> signaling</w:t>
      </w:r>
      <w:r>
        <w:rPr>
          <w:b/>
          <w:lang w:eastAsia="zh-TW"/>
        </w:rPr>
        <w:t>/communication between eNBs</w:t>
      </w:r>
      <w:r w:rsidRPr="00AC2949">
        <w:rPr>
          <w:b/>
          <w:lang w:eastAsia="zh-TW"/>
        </w:rPr>
        <w:t xml:space="preserve"> over backhaul.</w:t>
      </w:r>
    </w:p>
    <w:p w14:paraId="562A3548" w14:textId="77777777" w:rsidR="00E200E5" w:rsidRDefault="00E200E5" w:rsidP="00E200E5"/>
    <w:p w14:paraId="2C4AEA04" w14:textId="77777777" w:rsidR="00E200E5" w:rsidRDefault="00E200E5" w:rsidP="00E200E5">
      <w:pPr>
        <w:rPr>
          <w:b/>
          <w:lang w:eastAsia="ja-JP"/>
        </w:rPr>
      </w:pPr>
      <w:r w:rsidRPr="000965BF">
        <w:rPr>
          <w:b/>
          <w:lang w:eastAsia="ja-JP"/>
        </w:rPr>
        <w:t xml:space="preserve">Observation </w:t>
      </w:r>
      <w:r>
        <w:rPr>
          <w:b/>
          <w:lang w:eastAsia="ja-JP"/>
        </w:rPr>
        <w:t>2</w:t>
      </w:r>
      <w:r w:rsidRPr="000965BF">
        <w:rPr>
          <w:b/>
          <w:lang w:eastAsia="ja-JP"/>
        </w:rPr>
        <w:t xml:space="preserve">: </w:t>
      </w:r>
      <w:r>
        <w:rPr>
          <w:b/>
          <w:lang w:eastAsia="ja-JP"/>
        </w:rPr>
        <w:t>in NR, other cell interferences can be much more dynamic than in LTE before Rel-14; and UE and gNB can suffer from cross-link interference.</w:t>
      </w:r>
    </w:p>
    <w:p w14:paraId="510073A5" w14:textId="77777777" w:rsidR="00E200E5" w:rsidRDefault="00E200E5" w:rsidP="00E200E5">
      <w:pPr>
        <w:rPr>
          <w:b/>
          <w:lang w:eastAsia="ja-JP"/>
        </w:rPr>
      </w:pPr>
    </w:p>
    <w:p w14:paraId="196152C4" w14:textId="77777777" w:rsidR="00E200E5" w:rsidRPr="00B84DED" w:rsidRDefault="00E200E5" w:rsidP="00E200E5">
      <w:pPr>
        <w:rPr>
          <w:rFonts w:eastAsia="MS Mincho"/>
          <w:b/>
          <w:lang w:eastAsia="ja-JP"/>
        </w:rPr>
      </w:pPr>
      <w:r w:rsidRPr="00B84DED">
        <w:rPr>
          <w:rFonts w:eastAsia="MS Mincho"/>
          <w:b/>
          <w:lang w:eastAsia="ja-JP"/>
        </w:rPr>
        <w:t xml:space="preserve">Observation 3: interference management techniques in NR are needed for both conventional interference scenarios and cross-link-interference scenarios; they should be able to work in harmony when necessary. </w:t>
      </w:r>
    </w:p>
    <w:p w14:paraId="45B0EA2A" w14:textId="77777777" w:rsidR="00E200E5" w:rsidRDefault="00E200E5" w:rsidP="00E200E5"/>
    <w:p w14:paraId="2F14399B" w14:textId="77777777" w:rsidR="00E200E5" w:rsidRDefault="00E200E5" w:rsidP="00E200E5">
      <w:pPr>
        <w:pStyle w:val="BodyText"/>
        <w:rPr>
          <w:b/>
          <w:lang w:eastAsia="zh-CN"/>
        </w:rPr>
      </w:pPr>
      <w:r>
        <w:rPr>
          <w:b/>
          <w:lang w:eastAsia="zh-CN"/>
        </w:rPr>
        <w:t xml:space="preserve">Proposal 1: Mini-slots carrying the over the air signaling for interference management are studied. </w:t>
      </w:r>
    </w:p>
    <w:p w14:paraId="35F2BBD0" w14:textId="77777777" w:rsidR="00E200E5" w:rsidRPr="00743E01" w:rsidRDefault="00E200E5" w:rsidP="00E200E5">
      <w:pPr>
        <w:pStyle w:val="BodyText"/>
        <w:rPr>
          <w:b/>
          <w:lang w:eastAsia="zh-CN"/>
        </w:rPr>
      </w:pPr>
      <w:r>
        <w:rPr>
          <w:b/>
          <w:lang w:eastAsia="zh-CN"/>
        </w:rPr>
        <w:t>Proposal 2: Schemes tackling mutual hearability among gNBs are studied in NR design, including pattern design and information reflection.</w:t>
      </w:r>
    </w:p>
    <w:p w14:paraId="3C1BDF7F" w14:textId="77777777" w:rsidR="00E200E5" w:rsidRDefault="00E200E5" w:rsidP="00E200E5"/>
    <w:p w14:paraId="1459E92D" w14:textId="77777777" w:rsidR="00E200E5" w:rsidRPr="002B068A" w:rsidRDefault="00E200E5" w:rsidP="00E200E5">
      <w:pPr>
        <w:rPr>
          <w:b/>
          <w:lang w:val="sv-SE" w:eastAsia="zh-TW"/>
        </w:rPr>
      </w:pPr>
      <w:r w:rsidRPr="002B068A">
        <w:rPr>
          <w:b/>
          <w:lang w:eastAsia="zh-TW"/>
        </w:rPr>
        <w:t xml:space="preserve">Proposal 3: </w:t>
      </w:r>
      <w:r w:rsidRPr="002B068A">
        <w:rPr>
          <w:b/>
          <w:lang w:val="sv-SE" w:eastAsia="zh-TW"/>
        </w:rPr>
        <w:t>mini-slots with different start timings and durations can be used for interference management in dynamic TDD to create different levels of priority.</w:t>
      </w:r>
    </w:p>
    <w:p w14:paraId="58531540" w14:textId="77777777" w:rsidR="00E200E5" w:rsidRDefault="00E200E5" w:rsidP="00E200E5">
      <w:pPr>
        <w:rPr>
          <w:lang w:val="sv-SE" w:eastAsia="zh-TW"/>
        </w:rPr>
      </w:pPr>
    </w:p>
    <w:p w14:paraId="0663110B" w14:textId="77777777" w:rsidR="00E200E5" w:rsidRPr="002B068A" w:rsidRDefault="00E200E5" w:rsidP="00E200E5">
      <w:pPr>
        <w:rPr>
          <w:b/>
          <w:lang w:val="sv-SE" w:eastAsia="zh-TW"/>
        </w:rPr>
      </w:pPr>
      <w:r w:rsidRPr="002B068A">
        <w:rPr>
          <w:b/>
          <w:lang w:val="sv-SE" w:eastAsia="zh-TW"/>
        </w:rPr>
        <w:t xml:space="preserve">Proposal 4: </w:t>
      </w:r>
      <w:r>
        <w:rPr>
          <w:b/>
          <w:lang w:val="sv-SE" w:eastAsia="zh-TW"/>
        </w:rPr>
        <w:t>Different options for sensed and sensing nodes are studied in NR and the busy signal (busy tone) is studied in its connection with sensing and advanced precoding.</w:t>
      </w:r>
    </w:p>
    <w:p w14:paraId="21918FD7" w14:textId="77777777" w:rsidR="00E200E5" w:rsidRDefault="00E200E5" w:rsidP="00E200E5">
      <w:pPr>
        <w:rPr>
          <w:b/>
          <w:lang w:val="sv-SE" w:eastAsia="zh-TW"/>
        </w:rPr>
      </w:pPr>
    </w:p>
    <w:p w14:paraId="6847F176" w14:textId="77777777" w:rsidR="00E200E5" w:rsidRPr="002B068A" w:rsidRDefault="00E200E5" w:rsidP="00E200E5">
      <w:pPr>
        <w:rPr>
          <w:b/>
          <w:lang w:val="sv-SE" w:eastAsia="zh-TW"/>
        </w:rPr>
      </w:pPr>
      <w:r>
        <w:rPr>
          <w:b/>
          <w:lang w:val="sv-SE" w:eastAsia="zh-TW"/>
        </w:rPr>
        <w:t xml:space="preserve">Proposal </w:t>
      </w:r>
      <w:r>
        <w:rPr>
          <w:rFonts w:hint="eastAsia"/>
          <w:b/>
          <w:lang w:val="sv-SE" w:eastAsia="zh-TW"/>
        </w:rPr>
        <w:t>5</w:t>
      </w:r>
      <w:r w:rsidRPr="002B068A">
        <w:rPr>
          <w:b/>
          <w:lang w:val="sv-SE" w:eastAsia="zh-TW"/>
        </w:rPr>
        <w:t xml:space="preserve">: </w:t>
      </w:r>
      <w:r>
        <w:rPr>
          <w:rFonts w:hint="eastAsia"/>
          <w:b/>
          <w:lang w:val="sv-SE" w:eastAsia="zh-TW"/>
        </w:rPr>
        <w:t>Sensing based transmission direction alignment should be</w:t>
      </w:r>
      <w:r>
        <w:rPr>
          <w:b/>
          <w:lang w:val="sv-SE" w:eastAsia="zh-TW"/>
        </w:rPr>
        <w:t xml:space="preserve"> studied in NR</w:t>
      </w:r>
      <w:r>
        <w:rPr>
          <w:rFonts w:hint="eastAsia"/>
          <w:b/>
          <w:lang w:val="sv-SE" w:eastAsia="zh-TW"/>
        </w:rPr>
        <w:t>.</w:t>
      </w:r>
    </w:p>
    <w:p w14:paraId="2B072B36" w14:textId="77777777" w:rsidR="00E200E5" w:rsidRDefault="00E200E5" w:rsidP="00E200E5">
      <w:pPr>
        <w:pStyle w:val="BodyText"/>
        <w:rPr>
          <w:rFonts w:eastAsiaTheme="minorEastAsia"/>
          <w:lang w:val="sv-SE" w:eastAsia="zh-TW"/>
        </w:rPr>
      </w:pPr>
    </w:p>
    <w:p w14:paraId="4D118D4F" w14:textId="77777777" w:rsidR="00E200E5" w:rsidRPr="0075271C" w:rsidRDefault="00E200E5" w:rsidP="00E200E5">
      <w:pPr>
        <w:jc w:val="both"/>
        <w:rPr>
          <w:szCs w:val="20"/>
          <w:shd w:val="clear" w:color="auto" w:fill="FFFFFF"/>
        </w:rPr>
      </w:pPr>
      <w:r w:rsidRPr="00A575E1">
        <w:rPr>
          <w:b/>
          <w:szCs w:val="20"/>
          <w:shd w:val="clear" w:color="auto" w:fill="FFFFFF"/>
        </w:rPr>
        <w:t>O</w:t>
      </w:r>
      <w:r>
        <w:rPr>
          <w:b/>
          <w:szCs w:val="20"/>
          <w:shd w:val="clear" w:color="auto" w:fill="FFFFFF"/>
        </w:rPr>
        <w:t>bservation</w:t>
      </w:r>
      <w:r w:rsidRPr="00A575E1">
        <w:rPr>
          <w:b/>
          <w:szCs w:val="20"/>
          <w:shd w:val="clear" w:color="auto" w:fill="FFFFFF"/>
        </w:rPr>
        <w:t xml:space="preserve"> </w:t>
      </w:r>
      <w:r>
        <w:rPr>
          <w:rFonts w:hint="eastAsia"/>
          <w:b/>
          <w:szCs w:val="20"/>
          <w:shd w:val="clear" w:color="auto" w:fill="FFFFFF"/>
          <w:lang w:eastAsia="zh-TW"/>
        </w:rPr>
        <w:t>4:</w:t>
      </w:r>
      <w:r w:rsidRPr="00A575E1">
        <w:rPr>
          <w:b/>
          <w:szCs w:val="20"/>
          <w:shd w:val="clear" w:color="auto" w:fill="FFFFFF"/>
        </w:rPr>
        <w:t xml:space="preserve"> </w:t>
      </w:r>
      <w:r>
        <w:rPr>
          <w:b/>
          <w:szCs w:val="20"/>
        </w:rPr>
        <w:t>I</w:t>
      </w:r>
      <w:r w:rsidRPr="00A575E1">
        <w:rPr>
          <w:b/>
          <w:szCs w:val="20"/>
        </w:rPr>
        <w:t xml:space="preserve">nterference management scheme </w:t>
      </w:r>
      <w:r>
        <w:rPr>
          <w:b/>
          <w:szCs w:val="20"/>
          <w:shd w:val="clear" w:color="auto" w:fill="FFFFFF"/>
        </w:rPr>
        <w:t>similar to</w:t>
      </w:r>
      <w:r w:rsidRPr="00A575E1">
        <w:rPr>
          <w:b/>
          <w:szCs w:val="20"/>
          <w:shd w:val="clear" w:color="auto" w:fill="FFFFFF"/>
        </w:rPr>
        <w:t xml:space="preserve"> in Rel-12 NAICS can be considered</w:t>
      </w:r>
      <w:r>
        <w:rPr>
          <w:b/>
          <w:szCs w:val="20"/>
          <w:shd w:val="clear" w:color="auto" w:fill="FFFFFF"/>
        </w:rPr>
        <w:t xml:space="preserve"> </w:t>
      </w:r>
      <w:r w:rsidRPr="00A575E1">
        <w:rPr>
          <w:b/>
          <w:szCs w:val="20"/>
        </w:rPr>
        <w:t>in NR dynamic TDD</w:t>
      </w:r>
      <w:r>
        <w:rPr>
          <w:szCs w:val="20"/>
        </w:rPr>
        <w:t>.</w:t>
      </w:r>
    </w:p>
    <w:p w14:paraId="3566EF9C" w14:textId="77777777" w:rsidR="00E200E5" w:rsidRDefault="00E200E5" w:rsidP="00E200E5">
      <w:pPr>
        <w:rPr>
          <w:rFonts w:eastAsia="MS Mincho"/>
          <w:lang w:eastAsia="ja-JP"/>
        </w:rPr>
      </w:pPr>
    </w:p>
    <w:p w14:paraId="4902FA54" w14:textId="77777777" w:rsidR="00E200E5" w:rsidRPr="00B12D0E" w:rsidRDefault="00E200E5" w:rsidP="00E200E5">
      <w:pPr>
        <w:jc w:val="both"/>
        <w:rPr>
          <w:b/>
          <w:color w:val="333333"/>
          <w:szCs w:val="20"/>
          <w:shd w:val="clear" w:color="auto" w:fill="FFFFFF"/>
        </w:rPr>
      </w:pPr>
      <w:r>
        <w:rPr>
          <w:b/>
          <w:szCs w:val="20"/>
          <w:shd w:val="clear" w:color="auto" w:fill="FFFFFF"/>
        </w:rPr>
        <w:t>Proposal</w:t>
      </w:r>
      <w:r w:rsidRPr="00B12D0E">
        <w:rPr>
          <w:b/>
          <w:szCs w:val="20"/>
          <w:shd w:val="clear" w:color="auto" w:fill="FFFFFF"/>
        </w:rPr>
        <w:t xml:space="preserve"> </w:t>
      </w:r>
      <w:r>
        <w:rPr>
          <w:rFonts w:hint="eastAsia"/>
          <w:b/>
          <w:szCs w:val="20"/>
          <w:shd w:val="clear" w:color="auto" w:fill="FFFFFF"/>
          <w:lang w:eastAsia="zh-TW"/>
        </w:rPr>
        <w:t>6:</w:t>
      </w:r>
      <w:r w:rsidRPr="00B12D0E">
        <w:rPr>
          <w:b/>
          <w:szCs w:val="20"/>
          <w:shd w:val="clear" w:color="auto" w:fill="FFFFFF"/>
        </w:rPr>
        <w:t xml:space="preserve"> </w:t>
      </w:r>
      <w:r w:rsidRPr="00B12D0E">
        <w:rPr>
          <w:b/>
          <w:szCs w:val="20"/>
        </w:rPr>
        <w:t xml:space="preserve">In NR dynamic TDD, </w:t>
      </w:r>
      <w:r w:rsidRPr="00B12D0E">
        <w:rPr>
          <w:b/>
          <w:color w:val="333333"/>
          <w:szCs w:val="20"/>
          <w:shd w:val="clear" w:color="auto" w:fill="FFFFFF"/>
        </w:rPr>
        <w:t xml:space="preserve">both downlink and uplink transmission </w:t>
      </w:r>
      <w:r>
        <w:rPr>
          <w:b/>
          <w:color w:val="333333"/>
          <w:szCs w:val="20"/>
          <w:shd w:val="clear" w:color="auto" w:fill="FFFFFF"/>
        </w:rPr>
        <w:t>is suggested</w:t>
      </w:r>
      <w:r w:rsidRPr="00B12D0E">
        <w:rPr>
          <w:b/>
          <w:color w:val="333333"/>
          <w:szCs w:val="20"/>
          <w:shd w:val="clear" w:color="auto" w:fill="FFFFFF"/>
        </w:rPr>
        <w:t xml:space="preserve"> </w:t>
      </w:r>
      <w:r>
        <w:rPr>
          <w:b/>
          <w:color w:val="333333"/>
          <w:szCs w:val="20"/>
          <w:shd w:val="clear" w:color="auto" w:fill="FFFFFF"/>
        </w:rPr>
        <w:t xml:space="preserve">to </w:t>
      </w:r>
      <w:r w:rsidRPr="00B12D0E">
        <w:rPr>
          <w:b/>
          <w:color w:val="333333"/>
          <w:szCs w:val="20"/>
          <w:shd w:val="clear" w:color="auto" w:fill="FFFFFF"/>
        </w:rPr>
        <w:t>apply the same communication scheme (e.g., OFDMA system)</w:t>
      </w:r>
      <w:r>
        <w:rPr>
          <w:b/>
          <w:color w:val="333333"/>
          <w:szCs w:val="20"/>
          <w:shd w:val="clear" w:color="auto" w:fill="FFFFFF"/>
        </w:rPr>
        <w:t xml:space="preserve"> for</w:t>
      </w:r>
      <w:r w:rsidRPr="0010612F">
        <w:rPr>
          <w:b/>
          <w:color w:val="333333"/>
          <w:szCs w:val="20"/>
          <w:shd w:val="clear" w:color="auto" w:fill="FFFFFF"/>
        </w:rPr>
        <w:t xml:space="preserve"> </w:t>
      </w:r>
      <w:r w:rsidRPr="0010612F">
        <w:rPr>
          <w:b/>
          <w:lang w:eastAsia="ja-JP"/>
        </w:rPr>
        <w:t xml:space="preserve">cross-link-interference </w:t>
      </w:r>
      <w:r w:rsidRPr="0010612F">
        <w:rPr>
          <w:b/>
          <w:szCs w:val="20"/>
        </w:rPr>
        <w:t>management</w:t>
      </w:r>
      <w:r w:rsidRPr="0010612F">
        <w:rPr>
          <w:b/>
          <w:color w:val="333333"/>
          <w:szCs w:val="20"/>
          <w:shd w:val="clear" w:color="auto" w:fill="FFFFFF"/>
        </w:rPr>
        <w:t xml:space="preserve">. </w:t>
      </w:r>
      <w:r w:rsidRPr="00B12D0E">
        <w:rPr>
          <w:b/>
          <w:szCs w:val="20"/>
        </w:rPr>
        <w:t>To reduce the complexity of the receiver, the reference signal (RS) for downlink and uplink can have the same structure.</w:t>
      </w:r>
    </w:p>
    <w:p w14:paraId="124A4D5F" w14:textId="77777777" w:rsidR="00E200E5" w:rsidRDefault="00E200E5" w:rsidP="00E200E5">
      <w:pPr>
        <w:rPr>
          <w:rFonts w:eastAsia="MS Mincho"/>
          <w:lang w:eastAsia="ja-JP"/>
        </w:rPr>
      </w:pPr>
    </w:p>
    <w:p w14:paraId="4786FBB8" w14:textId="77777777" w:rsidR="00E200E5" w:rsidRPr="006703E6" w:rsidRDefault="00E200E5" w:rsidP="00E200E5">
      <w:pPr>
        <w:jc w:val="both"/>
        <w:rPr>
          <w:b/>
          <w:lang w:eastAsia="zh-TW"/>
        </w:rPr>
      </w:pPr>
      <w:r>
        <w:rPr>
          <w:b/>
          <w:szCs w:val="20"/>
          <w:shd w:val="clear" w:color="auto" w:fill="FFFFFF"/>
        </w:rPr>
        <w:t>Proposal</w:t>
      </w:r>
      <w:r w:rsidRPr="00B12D0E">
        <w:rPr>
          <w:b/>
          <w:szCs w:val="20"/>
          <w:shd w:val="clear" w:color="auto" w:fill="FFFFFF"/>
        </w:rPr>
        <w:t xml:space="preserve"> </w:t>
      </w:r>
      <w:r>
        <w:rPr>
          <w:rFonts w:hint="eastAsia"/>
          <w:b/>
          <w:szCs w:val="20"/>
          <w:shd w:val="clear" w:color="auto" w:fill="FFFFFF"/>
          <w:lang w:eastAsia="zh-TW"/>
        </w:rPr>
        <w:t>7:</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Pr>
          <w:b/>
          <w:lang w:eastAsia="zh-TW"/>
        </w:rPr>
        <w:t xml:space="preserve">the first </w:t>
      </w:r>
      <w:r w:rsidRPr="006703E6">
        <w:rPr>
          <w:b/>
          <w:lang w:eastAsia="zh-TW"/>
        </w:rPr>
        <w:t>RS location is independent of the control region size. Two options can be considered</w:t>
      </w:r>
    </w:p>
    <w:p w14:paraId="2073A341" w14:textId="77777777" w:rsidR="00E200E5" w:rsidRPr="006703E6" w:rsidRDefault="00E200E5" w:rsidP="00E200E5">
      <w:pPr>
        <w:pStyle w:val="ListParagraph"/>
        <w:numPr>
          <w:ilvl w:val="0"/>
          <w:numId w:val="39"/>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0F4AAD30" w14:textId="77777777" w:rsidR="00E200E5" w:rsidRDefault="00E200E5" w:rsidP="00E200E5">
      <w:pPr>
        <w:pStyle w:val="ListParagraph"/>
        <w:numPr>
          <w:ilvl w:val="0"/>
          <w:numId w:val="39"/>
        </w:numPr>
        <w:ind w:leftChars="0"/>
        <w:rPr>
          <w:b/>
          <w:lang w:eastAsia="zh-TW"/>
        </w:rPr>
      </w:pPr>
      <w:r w:rsidRPr="006703E6">
        <w:rPr>
          <w:b/>
          <w:lang w:eastAsia="zh-TW"/>
        </w:rPr>
        <w:lastRenderedPageBreak/>
        <w:t>The control region size is configurable and the location of the first RS symbol is fixed.</w:t>
      </w:r>
    </w:p>
    <w:p w14:paraId="3EE2C33C" w14:textId="77777777" w:rsidR="00E200E5" w:rsidRDefault="00E200E5" w:rsidP="00E200E5">
      <w:pPr>
        <w:rPr>
          <w:rFonts w:eastAsia="MS Mincho"/>
          <w:lang w:eastAsia="ja-JP"/>
        </w:rPr>
      </w:pPr>
    </w:p>
    <w:p w14:paraId="1C68A280" w14:textId="77777777" w:rsidR="00E200E5" w:rsidRDefault="00E200E5" w:rsidP="00E200E5">
      <w:pPr>
        <w:jc w:val="both"/>
        <w:rPr>
          <w:b/>
          <w:kern w:val="2"/>
          <w:szCs w:val="20"/>
          <w:lang w:val="en-AU" w:eastAsia="zh-CN"/>
        </w:rPr>
      </w:pPr>
      <w:r w:rsidRPr="00B6720E">
        <w:rPr>
          <w:b/>
          <w:szCs w:val="20"/>
          <w:shd w:val="clear" w:color="auto" w:fill="FFFFFF"/>
        </w:rPr>
        <w:t xml:space="preserve">Observation </w:t>
      </w:r>
      <w:r>
        <w:rPr>
          <w:rFonts w:hint="eastAsia"/>
          <w:b/>
          <w:szCs w:val="20"/>
          <w:shd w:val="clear" w:color="auto" w:fill="FFFFFF"/>
          <w:lang w:eastAsia="zh-TW"/>
        </w:rPr>
        <w:t>5:</w:t>
      </w:r>
      <w:r w:rsidRPr="00B6720E">
        <w:rPr>
          <w:b/>
          <w:szCs w:val="20"/>
          <w:shd w:val="clear" w:color="auto" w:fill="FFFFFF"/>
        </w:rPr>
        <w:t xml:space="preserve">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752EC9D6" w14:textId="77777777" w:rsidR="00E200E5" w:rsidRDefault="00E200E5" w:rsidP="00E200E5">
      <w:pPr>
        <w:jc w:val="both"/>
        <w:rPr>
          <w:b/>
          <w:kern w:val="2"/>
          <w:szCs w:val="20"/>
          <w:lang w:val="en-AU" w:eastAsia="zh-CN"/>
        </w:rPr>
      </w:pPr>
    </w:p>
    <w:p w14:paraId="1F01FF92" w14:textId="77777777" w:rsidR="00E200E5" w:rsidRPr="00EC60DE" w:rsidRDefault="00E200E5" w:rsidP="00E200E5">
      <w:pPr>
        <w:jc w:val="both"/>
        <w:rPr>
          <w:b/>
          <w:u w:val="single"/>
          <w:lang w:eastAsia="zh-TW"/>
        </w:rPr>
      </w:pPr>
      <w:r w:rsidRPr="00EC60DE">
        <w:rPr>
          <w:b/>
          <w:szCs w:val="20"/>
          <w:shd w:val="clear" w:color="auto" w:fill="FFFFFF"/>
        </w:rPr>
        <w:t xml:space="preserve">Observation </w:t>
      </w:r>
      <w:r>
        <w:rPr>
          <w:rFonts w:hint="eastAsia"/>
          <w:b/>
          <w:szCs w:val="20"/>
          <w:shd w:val="clear" w:color="auto" w:fill="FFFFFF"/>
          <w:lang w:eastAsia="zh-TW"/>
        </w:rPr>
        <w:t>6:</w:t>
      </w:r>
      <w:r w:rsidRPr="00EC60DE">
        <w:rPr>
          <w:b/>
          <w:szCs w:val="20"/>
          <w:shd w:val="clear" w:color="auto" w:fill="FFFFFF"/>
        </w:rPr>
        <w:t xml:space="preserve"> In dynamic TDD</w:t>
      </w:r>
      <w:r w:rsidRPr="00EC60DE">
        <w:rPr>
          <w:b/>
          <w:kern w:val="2"/>
          <w:szCs w:val="20"/>
          <w:lang w:val="en-AU" w:eastAsia="zh-CN"/>
        </w:rPr>
        <w:t xml:space="preserve">, </w:t>
      </w:r>
      <w:r>
        <w:rPr>
          <w:b/>
          <w:lang w:eastAsia="zh-TW"/>
        </w:rPr>
        <w:t>P</w:t>
      </w:r>
      <w:r w:rsidRPr="00EC60DE">
        <w:rPr>
          <w:b/>
          <w:lang w:eastAsia="zh-TW"/>
        </w:rPr>
        <w:t>seudo-random sequence can provide large combinations of desired signal and interference source and support up to 12 antenna ports with 36 DMRS REs overhead per PRB.</w:t>
      </w:r>
    </w:p>
    <w:p w14:paraId="2AB63C03" w14:textId="77777777" w:rsidR="00E200E5" w:rsidRPr="003B2B59" w:rsidRDefault="00E200E5" w:rsidP="00E200E5">
      <w:pPr>
        <w:jc w:val="both"/>
        <w:rPr>
          <w:b/>
          <w:kern w:val="2"/>
          <w:szCs w:val="20"/>
          <w:lang w:eastAsia="zh-CN"/>
        </w:rPr>
      </w:pPr>
    </w:p>
    <w:p w14:paraId="2C290CDE" w14:textId="77777777" w:rsidR="00E200E5" w:rsidRPr="00D27970" w:rsidRDefault="00E200E5" w:rsidP="00E200E5">
      <w:pPr>
        <w:jc w:val="both"/>
        <w:rPr>
          <w:b/>
          <w:u w:val="single"/>
          <w:lang w:eastAsia="zh-TW"/>
        </w:rPr>
      </w:pPr>
      <w:r>
        <w:rPr>
          <w:b/>
          <w:lang w:eastAsia="zh-TW"/>
        </w:rPr>
        <w:t xml:space="preserve">Proposal </w:t>
      </w:r>
      <w:r>
        <w:rPr>
          <w:rFonts w:hint="eastAsia"/>
          <w:b/>
          <w:lang w:eastAsia="zh-TW"/>
        </w:rPr>
        <w:t>8:</w:t>
      </w:r>
      <w:r w:rsidRPr="00D27970">
        <w:rPr>
          <w:b/>
          <w:lang w:eastAsia="zh-TW"/>
        </w:rPr>
        <w:t xml:space="preserve"> </w:t>
      </w:r>
      <w:r w:rsidRPr="00D27970">
        <w:rPr>
          <w:b/>
          <w:szCs w:val="20"/>
        </w:rPr>
        <w:t xml:space="preserve">In NR, </w:t>
      </w:r>
      <w:r w:rsidRPr="00D27970">
        <w:rPr>
          <w:b/>
          <w:lang w:eastAsia="zh-TW"/>
        </w:rPr>
        <w:t>it is suggested to use Pseudo-random sequence as the RS sequence for both downlink and uplink transmission.</w:t>
      </w:r>
    </w:p>
    <w:p w14:paraId="3DDF68F4" w14:textId="77777777" w:rsidR="00E200E5" w:rsidRDefault="00E200E5" w:rsidP="00E200E5">
      <w:pPr>
        <w:rPr>
          <w:rFonts w:eastAsia="MS Mincho"/>
          <w:lang w:eastAsia="ja-JP"/>
        </w:rPr>
      </w:pPr>
    </w:p>
    <w:p w14:paraId="3ECA3D58" w14:textId="77777777" w:rsidR="00E200E5" w:rsidRPr="00EC60DE" w:rsidRDefault="00E200E5" w:rsidP="00E200E5">
      <w:pPr>
        <w:jc w:val="both"/>
        <w:rPr>
          <w:b/>
          <w:u w:val="single"/>
          <w:lang w:eastAsia="zh-TW"/>
        </w:rPr>
      </w:pPr>
      <w:r w:rsidRPr="00EC60DE">
        <w:rPr>
          <w:b/>
          <w:szCs w:val="20"/>
          <w:shd w:val="clear" w:color="auto" w:fill="FFFFFF"/>
        </w:rPr>
        <w:t xml:space="preserve">Observation </w:t>
      </w:r>
      <w:r>
        <w:rPr>
          <w:rFonts w:hint="eastAsia"/>
          <w:b/>
          <w:szCs w:val="20"/>
          <w:shd w:val="clear" w:color="auto" w:fill="FFFFFF"/>
          <w:lang w:eastAsia="zh-TW"/>
        </w:rPr>
        <w:t>7:</w:t>
      </w:r>
      <w:r>
        <w:rPr>
          <w:b/>
          <w:szCs w:val="20"/>
          <w:shd w:val="clear" w:color="auto" w:fill="FFFFFF"/>
        </w:rPr>
        <w:t xml:space="preserve"> </w:t>
      </w:r>
      <w:r>
        <w:rPr>
          <w:b/>
          <w:lang w:eastAsia="zh-TW"/>
        </w:rPr>
        <w:t xml:space="preserve">For </w:t>
      </w:r>
      <w:r w:rsidRPr="00E4005A">
        <w:rPr>
          <w:b/>
          <w:lang w:eastAsia="zh-TW"/>
        </w:rPr>
        <w:t>the medium and high interference cases</w:t>
      </w:r>
      <w:r>
        <w:rPr>
          <w:b/>
          <w:lang w:eastAsia="zh-TW"/>
        </w:rPr>
        <w:t xml:space="preserve">, it is beneficial to </w:t>
      </w:r>
      <w:r>
        <w:rPr>
          <w:b/>
          <w:szCs w:val="20"/>
          <w:shd w:val="clear" w:color="auto" w:fill="FFFFFF"/>
        </w:rPr>
        <w:t>apply</w:t>
      </w:r>
      <w:r>
        <w:rPr>
          <w:b/>
          <w:lang w:eastAsia="zh-TW"/>
        </w:rPr>
        <w:t xml:space="preserve"> advanced receiver for interference management.</w:t>
      </w:r>
    </w:p>
    <w:p w14:paraId="6FA0379A" w14:textId="77777777" w:rsidR="00E200E5" w:rsidRPr="009B4190" w:rsidRDefault="00E200E5" w:rsidP="00E200E5">
      <w:pPr>
        <w:pStyle w:val="BodyText"/>
        <w:rPr>
          <w:rFonts w:eastAsiaTheme="minorEastAsia"/>
          <w:lang w:eastAsia="zh-TW"/>
        </w:rPr>
      </w:pPr>
    </w:p>
    <w:p w14:paraId="7081F897" w14:textId="77777777" w:rsidR="00E200E5" w:rsidRPr="00BA488A" w:rsidRDefault="00E200E5" w:rsidP="00E200E5">
      <w:pPr>
        <w:rPr>
          <w:b/>
          <w:szCs w:val="20"/>
        </w:rPr>
      </w:pPr>
      <w:r w:rsidRPr="00BA488A">
        <w:rPr>
          <w:b/>
          <w:szCs w:val="20"/>
        </w:rPr>
        <w:t xml:space="preserve">Proposal </w:t>
      </w:r>
      <w:r>
        <w:rPr>
          <w:rFonts w:hint="eastAsia"/>
          <w:b/>
          <w:szCs w:val="20"/>
          <w:lang w:eastAsia="zh-TW"/>
        </w:rPr>
        <w:t>9</w:t>
      </w:r>
      <w:r w:rsidRPr="00BA488A">
        <w:rPr>
          <w:b/>
          <w:szCs w:val="20"/>
        </w:rPr>
        <w:t xml:space="preserve">:  interference management techniques in NR can be categorized as </w:t>
      </w:r>
    </w:p>
    <w:p w14:paraId="452ABD8E" w14:textId="77777777" w:rsidR="00E200E5" w:rsidRPr="00BA488A" w:rsidRDefault="00E200E5" w:rsidP="00E200E5">
      <w:pPr>
        <w:pStyle w:val="ListParagraph"/>
        <w:numPr>
          <w:ilvl w:val="0"/>
          <w:numId w:val="31"/>
        </w:numPr>
        <w:ind w:leftChars="0"/>
        <w:rPr>
          <w:b/>
          <w:szCs w:val="20"/>
        </w:rPr>
      </w:pPr>
      <w:r w:rsidRPr="00BA488A">
        <w:rPr>
          <w:b/>
          <w:szCs w:val="20"/>
        </w:rPr>
        <w:t>Transmission coordination</w:t>
      </w:r>
    </w:p>
    <w:p w14:paraId="13B6BE71" w14:textId="77777777" w:rsidR="00E200E5" w:rsidRPr="00BA488A" w:rsidRDefault="00E200E5" w:rsidP="00E200E5">
      <w:pPr>
        <w:pStyle w:val="ListParagraph"/>
        <w:numPr>
          <w:ilvl w:val="0"/>
          <w:numId w:val="31"/>
        </w:numPr>
        <w:ind w:leftChars="0"/>
        <w:rPr>
          <w:b/>
          <w:szCs w:val="20"/>
        </w:rPr>
      </w:pPr>
      <w:r w:rsidRPr="00BA488A">
        <w:rPr>
          <w:b/>
          <w:szCs w:val="20"/>
        </w:rPr>
        <w:t>Channel sensing</w:t>
      </w:r>
    </w:p>
    <w:p w14:paraId="64B49DF6" w14:textId="77777777" w:rsidR="00E200E5" w:rsidRPr="00BA488A" w:rsidRDefault="00E200E5" w:rsidP="00E200E5">
      <w:pPr>
        <w:pStyle w:val="ListParagraph"/>
        <w:numPr>
          <w:ilvl w:val="0"/>
          <w:numId w:val="31"/>
        </w:numPr>
        <w:ind w:leftChars="0"/>
        <w:rPr>
          <w:b/>
          <w:szCs w:val="20"/>
        </w:rPr>
      </w:pPr>
      <w:r w:rsidRPr="00BA488A">
        <w:rPr>
          <w:b/>
          <w:szCs w:val="20"/>
        </w:rPr>
        <w:t>Receiver based</w:t>
      </w:r>
      <w:r>
        <w:rPr>
          <w:b/>
          <w:szCs w:val="20"/>
        </w:rPr>
        <w:t xml:space="preserve"> interference reduction</w:t>
      </w:r>
    </w:p>
    <w:p w14:paraId="001CC6F4" w14:textId="77777777" w:rsidR="00E200E5" w:rsidRPr="00F61F7B" w:rsidRDefault="00E200E5" w:rsidP="00E200E5">
      <w:pPr>
        <w:pStyle w:val="BodyText"/>
        <w:rPr>
          <w:lang w:val="sv-SE" w:eastAsia="zh-CN"/>
        </w:rPr>
      </w:pPr>
    </w:p>
    <w:p w14:paraId="6B093749" w14:textId="77777777" w:rsidR="00E200E5" w:rsidRPr="00F76E8A" w:rsidRDefault="00E200E5" w:rsidP="00E200E5">
      <w:pPr>
        <w:jc w:val="both"/>
        <w:rPr>
          <w:lang w:val="en-AU" w:eastAsia="ja-JP"/>
        </w:rPr>
      </w:pPr>
    </w:p>
    <w:p w14:paraId="5B9AD1A6" w14:textId="77777777" w:rsidR="00E200E5" w:rsidRPr="00A91FDE" w:rsidRDefault="00E200E5" w:rsidP="00E200E5">
      <w:pPr>
        <w:pStyle w:val="BodyText"/>
        <w:rPr>
          <w:rFonts w:eastAsia="PMingLiU"/>
          <w:lang w:eastAsia="zh-TW"/>
        </w:rPr>
      </w:pPr>
      <w:r>
        <w:rPr>
          <w:szCs w:val="20"/>
        </w:rPr>
        <w:pict w14:anchorId="0F5EFC69">
          <v:rect id="_x0000_i1042" style="width:482.4pt;height:1.5pt" o:hralign="center" o:hrstd="t" o:hrnoshade="t" o:hr="t" fillcolor="black" stroked="f"/>
        </w:pict>
      </w:r>
    </w:p>
    <w:p w14:paraId="5D69A558" w14:textId="77777777" w:rsidR="00E200E5" w:rsidRPr="00985E10" w:rsidRDefault="00E200E5" w:rsidP="00E200E5">
      <w:pPr>
        <w:pStyle w:val="Heading1"/>
        <w:rPr>
          <w:b w:val="0"/>
        </w:rPr>
      </w:pPr>
      <w:bookmarkStart w:id="38" w:name="_Toc474161179"/>
      <w:bookmarkStart w:id="39" w:name="_Ref465946353"/>
      <w:bookmarkStart w:id="40" w:name="_Ref433921106"/>
      <w:r w:rsidRPr="00985E10">
        <w:rPr>
          <w:b w:val="0"/>
        </w:rPr>
        <w:t>References</w:t>
      </w:r>
      <w:bookmarkEnd w:id="38"/>
    </w:p>
    <w:p w14:paraId="38F90B38" w14:textId="77777777" w:rsidR="00E200E5" w:rsidRPr="00685CC9" w:rsidRDefault="00E200E5" w:rsidP="00E200E5">
      <w:pPr>
        <w:numPr>
          <w:ilvl w:val="0"/>
          <w:numId w:val="15"/>
        </w:numPr>
      </w:pPr>
      <w:bookmarkStart w:id="41" w:name="_Ref470186210"/>
      <w:r w:rsidRPr="00985E10">
        <w:rPr>
          <w:bCs/>
          <w:noProof/>
        </w:rPr>
        <w:t xml:space="preserve">R1-157167, Directional transmission and </w:t>
      </w:r>
      <w:r>
        <w:rPr>
          <w:bCs/>
          <w:noProof/>
        </w:rPr>
        <w:t>channel access, MediaT</w:t>
      </w:r>
      <w:r w:rsidRPr="00985E10">
        <w:rPr>
          <w:bCs/>
          <w:noProof/>
        </w:rPr>
        <w:t>ek, RAN1 #83, November, 2015</w:t>
      </w:r>
      <w:bookmarkEnd w:id="41"/>
    </w:p>
    <w:p w14:paraId="45302C8C" w14:textId="77777777" w:rsidR="00E200E5" w:rsidRDefault="00E200E5" w:rsidP="00E200E5">
      <w:pPr>
        <w:numPr>
          <w:ilvl w:val="0"/>
          <w:numId w:val="15"/>
        </w:numPr>
      </w:pPr>
      <w:bookmarkStart w:id="42" w:name="_Ref471640506"/>
      <w:r>
        <w:t>R1-1700157,</w:t>
      </w:r>
      <w:r w:rsidRPr="00A50190">
        <w:t>Considerations on receiver based techniques for interference  management</w:t>
      </w:r>
      <w:r>
        <w:t>, MediaTek, RAN1 NR Ad Hoc, January, 2017</w:t>
      </w:r>
      <w:bookmarkEnd w:id="42"/>
    </w:p>
    <w:p w14:paraId="6429E274" w14:textId="77777777" w:rsidR="00E200E5" w:rsidRPr="00287F04" w:rsidRDefault="00E200E5" w:rsidP="00E200E5">
      <w:pPr>
        <w:numPr>
          <w:ilvl w:val="0"/>
          <w:numId w:val="15"/>
        </w:numPr>
        <w:rPr>
          <w:szCs w:val="20"/>
        </w:rPr>
      </w:pPr>
      <w:bookmarkStart w:id="43" w:name="_Ref471744654"/>
      <w:r>
        <w:t xml:space="preserve">R1-1612124, </w:t>
      </w:r>
      <w:r w:rsidRPr="007F590C">
        <w:rPr>
          <w:rFonts w:eastAsia="PMingLiU"/>
          <w:szCs w:val="20"/>
          <w:lang w:eastAsia="zh-TW"/>
        </w:rPr>
        <w:t>Considerations on interference management in NR</w:t>
      </w:r>
      <w:r>
        <w:rPr>
          <w:rFonts w:eastAsia="PMingLiU"/>
          <w:szCs w:val="20"/>
          <w:lang w:eastAsia="zh-TW"/>
        </w:rPr>
        <w:t>, MediaTek, RAN1 #87, November, 2016</w:t>
      </w:r>
      <w:bookmarkEnd w:id="43"/>
    </w:p>
    <w:p w14:paraId="35E1760D" w14:textId="77777777" w:rsidR="00E200E5" w:rsidRPr="009B4190" w:rsidRDefault="00E200E5" w:rsidP="00E200E5">
      <w:pPr>
        <w:numPr>
          <w:ilvl w:val="0"/>
          <w:numId w:val="15"/>
        </w:numPr>
        <w:rPr>
          <w:szCs w:val="20"/>
        </w:rPr>
      </w:pPr>
      <w:bookmarkStart w:id="44" w:name="_Ref474161355"/>
      <w:r>
        <w:t>R1-1702720, Receiver based techniques for interference handling, MediaTek, RAN1 #88, Feb. 2017</w:t>
      </w:r>
      <w:bookmarkEnd w:id="44"/>
    </w:p>
    <w:p w14:paraId="257A9882" w14:textId="77777777" w:rsidR="00E200E5" w:rsidRPr="009B4190" w:rsidRDefault="00E200E5" w:rsidP="00E200E5">
      <w:pPr>
        <w:pStyle w:val="ZT"/>
        <w:framePr w:wrap="auto" w:hAnchor="text" w:yAlign="inline"/>
        <w:numPr>
          <w:ilvl w:val="0"/>
          <w:numId w:val="15"/>
        </w:numPr>
        <w:jc w:val="both"/>
        <w:rPr>
          <w:rFonts w:ascii="Times New Roman" w:hAnsi="Times New Roman"/>
          <w:b w:val="0"/>
          <w:sz w:val="20"/>
        </w:rPr>
      </w:pPr>
      <w:r w:rsidRPr="00606BB7">
        <w:rPr>
          <w:rFonts w:ascii="Times New Roman" w:hAnsi="Times New Roman"/>
          <w:b w:val="0"/>
          <w:sz w:val="20"/>
        </w:rPr>
        <w:t>TR 36.886, “3rd Generation Partnership Project;</w:t>
      </w:r>
      <w:r>
        <w:rPr>
          <w:rFonts w:ascii="Times New Roman" w:hAnsi="Times New Roman"/>
          <w:b w:val="0"/>
          <w:sz w:val="20"/>
        </w:rPr>
        <w:t xml:space="preserve"> </w:t>
      </w:r>
      <w:r w:rsidRPr="00606BB7">
        <w:rPr>
          <w:rFonts w:ascii="Times New Roman" w:hAnsi="Times New Roman"/>
          <w:b w:val="0"/>
          <w:color w:val="000000"/>
          <w:sz w:val="20"/>
        </w:rPr>
        <w:t xml:space="preserve">Technical Specification Group </w:t>
      </w:r>
      <w:r w:rsidRPr="00606BB7">
        <w:rPr>
          <w:rFonts w:ascii="Times New Roman" w:hAnsi="Times New Roman"/>
          <w:b w:val="0"/>
          <w:color w:val="000000"/>
          <w:sz w:val="20"/>
          <w:lang w:eastAsia="ko-KR"/>
        </w:rPr>
        <w:t>Radio Access Network</w:t>
      </w:r>
      <w:r>
        <w:rPr>
          <w:rFonts w:ascii="Times New Roman" w:eastAsiaTheme="minorEastAsia" w:hAnsi="Times New Roman" w:hint="eastAsia"/>
          <w:b w:val="0"/>
          <w:sz w:val="20"/>
          <w:lang w:eastAsia="zh-TW"/>
        </w:rPr>
        <w:t xml:space="preserve">, </w:t>
      </w:r>
      <w:r w:rsidRPr="0076283F">
        <w:rPr>
          <w:rFonts w:ascii="Times New Roman" w:eastAsia="MS Mincho" w:hAnsi="Times New Roman"/>
          <w:b w:val="0"/>
          <w:color w:val="000000"/>
          <w:sz w:val="20"/>
          <w:lang w:eastAsia="ja-JP"/>
        </w:rPr>
        <w:t>Study on Network-Assisted Interference Cancellation and Suppression (NAIC) for LTE</w:t>
      </w:r>
      <w:r w:rsidRPr="0076283F">
        <w:rPr>
          <w:rFonts w:ascii="Times New Roman" w:hAnsi="Times New Roman"/>
          <w:b w:val="0"/>
          <w:color w:val="000000"/>
          <w:sz w:val="20"/>
          <w:lang w:eastAsia="zh-CN"/>
        </w:rPr>
        <w:t xml:space="preserve"> </w:t>
      </w:r>
      <w:r w:rsidRPr="0076283F">
        <w:rPr>
          <w:rFonts w:ascii="Times New Roman" w:hAnsi="Times New Roman"/>
          <w:b w:val="0"/>
          <w:color w:val="000000"/>
          <w:sz w:val="20"/>
        </w:rPr>
        <w:t>(</w:t>
      </w:r>
      <w:r w:rsidRPr="0076283F">
        <w:rPr>
          <w:rStyle w:val="ZGSM"/>
          <w:rFonts w:ascii="Times New Roman" w:hAnsi="Times New Roman"/>
          <w:b w:val="0"/>
          <w:color w:val="000000"/>
          <w:sz w:val="20"/>
        </w:rPr>
        <w:t>Release 1</w:t>
      </w:r>
      <w:r w:rsidRPr="0076283F">
        <w:rPr>
          <w:rStyle w:val="ZGSM"/>
          <w:rFonts w:ascii="Times New Roman" w:hAnsi="Times New Roman"/>
          <w:b w:val="0"/>
          <w:color w:val="000000"/>
          <w:sz w:val="20"/>
          <w:lang w:eastAsia="zh-CN"/>
        </w:rPr>
        <w:t>2</w:t>
      </w:r>
      <w:r w:rsidRPr="0076283F">
        <w:rPr>
          <w:rFonts w:ascii="Times New Roman" w:hAnsi="Times New Roman"/>
          <w:b w:val="0"/>
          <w:color w:val="000000"/>
          <w:sz w:val="20"/>
        </w:rPr>
        <w:t>)”.</w:t>
      </w:r>
    </w:p>
    <w:p w14:paraId="6B396726" w14:textId="77777777" w:rsidR="00E200E5" w:rsidRPr="009B4190" w:rsidRDefault="00E200E5" w:rsidP="00E200E5">
      <w:pPr>
        <w:pStyle w:val="ListParagraph"/>
        <w:numPr>
          <w:ilvl w:val="0"/>
          <w:numId w:val="15"/>
        </w:numPr>
        <w:ind w:leftChars="0"/>
        <w:jc w:val="both"/>
        <w:rPr>
          <w:b/>
          <w:bCs/>
        </w:rPr>
      </w:pPr>
      <w:r w:rsidRPr="0076283F">
        <w:rPr>
          <w:bCs/>
          <w:szCs w:val="20"/>
          <w:lang w:val="en-GB" w:eastAsia="ja-JP"/>
        </w:rPr>
        <w:t>R1-</w:t>
      </w:r>
      <w:r w:rsidRPr="0076283F">
        <w:rPr>
          <w:rFonts w:eastAsia="PMingLiU"/>
          <w:bCs/>
          <w:szCs w:val="20"/>
          <w:lang w:val="en-GB" w:eastAsia="zh-TW"/>
        </w:rPr>
        <w:t xml:space="preserve">1611226, </w:t>
      </w:r>
      <w:r w:rsidRPr="00BD4EDC">
        <w:rPr>
          <w:lang w:eastAsia="zh-CN"/>
        </w:rPr>
        <w:t>Symmetric RS design for flexible duplex</w:t>
      </w:r>
      <w:r w:rsidRPr="0076283F">
        <w:rPr>
          <w:rFonts w:eastAsia="PMingLiU"/>
          <w:bCs/>
          <w:szCs w:val="20"/>
          <w:lang w:val="en-GB" w:eastAsia="zh-TW"/>
        </w:rPr>
        <w:t xml:space="preserve">, </w:t>
      </w:r>
      <w:r w:rsidRPr="00BD4EDC">
        <w:t>Huawei</w:t>
      </w:r>
      <w:r w:rsidRPr="00BD4EDC">
        <w:rPr>
          <w:lang w:eastAsia="zh-CN"/>
        </w:rPr>
        <w:t>, HiSilicon</w:t>
      </w:r>
      <w:r>
        <w:rPr>
          <w:rFonts w:eastAsia="PMingLiU"/>
          <w:szCs w:val="20"/>
          <w:lang w:eastAsia="zh-TW"/>
        </w:rPr>
        <w:t>, RAN1 #87, November, 2016</w:t>
      </w:r>
    </w:p>
    <w:p w14:paraId="1437184A" w14:textId="77777777" w:rsidR="00E200E5" w:rsidRPr="0076283F" w:rsidRDefault="00E200E5" w:rsidP="00E200E5">
      <w:pPr>
        <w:pStyle w:val="ListParagraph"/>
        <w:numPr>
          <w:ilvl w:val="0"/>
          <w:numId w:val="15"/>
        </w:numPr>
        <w:ind w:leftChars="0"/>
        <w:jc w:val="both"/>
        <w:rPr>
          <w:bCs/>
          <w:szCs w:val="20"/>
        </w:rPr>
      </w:pPr>
      <w:r w:rsidRPr="0076283F">
        <w:rPr>
          <w:bCs/>
          <w:szCs w:val="20"/>
          <w:lang w:val="en-GB" w:eastAsia="ja-JP"/>
        </w:rPr>
        <w:t>R1-</w:t>
      </w:r>
      <w:r w:rsidRPr="0076283F">
        <w:rPr>
          <w:rFonts w:eastAsia="PMingLiU"/>
          <w:bCs/>
          <w:szCs w:val="20"/>
          <w:lang w:val="en-GB" w:eastAsia="zh-TW"/>
        </w:rPr>
        <w:t xml:space="preserve">1612146, </w:t>
      </w:r>
      <w:r w:rsidRPr="0076283F">
        <w:rPr>
          <w:bCs/>
          <w:szCs w:val="20"/>
        </w:rPr>
        <w:t>On the downlink demodulation reference signal design for the normal CP</w:t>
      </w:r>
      <w:r w:rsidRPr="0076283F">
        <w:rPr>
          <w:rFonts w:eastAsia="PMingLiU"/>
          <w:bCs/>
          <w:szCs w:val="20"/>
          <w:lang w:val="en-GB" w:eastAsia="zh-TW"/>
        </w:rPr>
        <w:t xml:space="preserve">, </w:t>
      </w:r>
      <w:bookmarkStart w:id="45" w:name="OLE_LINK3"/>
      <w:r>
        <w:rPr>
          <w:bCs/>
          <w:szCs w:val="20"/>
        </w:rPr>
        <w:t>MediaTek</w:t>
      </w:r>
      <w:bookmarkEnd w:id="45"/>
      <w:r>
        <w:rPr>
          <w:rFonts w:eastAsia="PMingLiU"/>
          <w:szCs w:val="20"/>
          <w:lang w:eastAsia="zh-TW"/>
        </w:rPr>
        <w:t>, RAN1 #87, November, 2016</w:t>
      </w:r>
    </w:p>
    <w:p w14:paraId="20AB8F8C" w14:textId="77777777" w:rsidR="00E200E5" w:rsidRPr="00985E10" w:rsidRDefault="00E200E5" w:rsidP="00E200E5">
      <w:pPr>
        <w:ind w:left="360"/>
      </w:pPr>
    </w:p>
    <w:bookmarkEnd w:id="39"/>
    <w:p w14:paraId="70AEBE54" w14:textId="77777777" w:rsidR="00E200E5" w:rsidRDefault="00E200E5" w:rsidP="00E200E5">
      <w:pPr>
        <w:pStyle w:val="References"/>
        <w:numPr>
          <w:ilvl w:val="0"/>
          <w:numId w:val="0"/>
        </w:numPr>
        <w:ind w:left="357"/>
      </w:pPr>
    </w:p>
    <w:p w14:paraId="7AC89FDD" w14:textId="77777777" w:rsidR="00E200E5" w:rsidRPr="00901B73" w:rsidRDefault="00E200E5" w:rsidP="00E200E5"/>
    <w:p w14:paraId="7DA9CB28" w14:textId="77777777" w:rsidR="00E200E5" w:rsidRPr="00901B73" w:rsidRDefault="00E200E5" w:rsidP="00E200E5"/>
    <w:bookmarkEnd w:id="40"/>
    <w:p w14:paraId="75E3B0B1" w14:textId="77777777" w:rsidR="00E200E5" w:rsidRPr="0028217F" w:rsidRDefault="00E200E5" w:rsidP="00E200E5">
      <w:pPr>
        <w:pStyle w:val="References"/>
        <w:numPr>
          <w:ilvl w:val="0"/>
          <w:numId w:val="0"/>
        </w:numPr>
        <w:ind w:left="357"/>
        <w:rPr>
          <w:rFonts w:eastAsia="Malgun Gothic"/>
          <w:lang w:eastAsia="ko-KR"/>
        </w:rPr>
      </w:pPr>
    </w:p>
    <w:p w14:paraId="3AFE7D8C" w14:textId="77777777" w:rsidR="00E200E5" w:rsidRDefault="00E200E5" w:rsidP="00E200E5">
      <w:pPr>
        <w:pStyle w:val="Heading1"/>
        <w:keepNext w:val="0"/>
        <w:widowControl w:val="0"/>
        <w:autoSpaceDE w:val="0"/>
        <w:autoSpaceDN w:val="0"/>
        <w:adjustRightInd w:val="0"/>
        <w:spacing w:before="0" w:after="240"/>
        <w:jc w:val="both"/>
        <w:rPr>
          <w:b w:val="0"/>
          <w:kern w:val="2"/>
          <w:sz w:val="32"/>
          <w:lang w:val="en-AU" w:eastAsia="zh-CN"/>
        </w:rPr>
      </w:pPr>
    </w:p>
    <w:p w14:paraId="50233874" w14:textId="77777777" w:rsidR="00E200E5" w:rsidRDefault="00E200E5" w:rsidP="00E200E5">
      <w:pPr>
        <w:tabs>
          <w:tab w:val="num" w:pos="7497"/>
        </w:tabs>
        <w:overflowPunct w:val="0"/>
        <w:autoSpaceDE w:val="0"/>
        <w:autoSpaceDN w:val="0"/>
        <w:adjustRightInd w:val="0"/>
        <w:spacing w:after="180"/>
        <w:jc w:val="both"/>
        <w:textAlignment w:val="baseline"/>
        <w:rPr>
          <w:rFonts w:cs="Arial"/>
          <w:color w:val="000000"/>
          <w:lang w:eastAsia="zh-TW"/>
        </w:rPr>
      </w:pPr>
    </w:p>
    <w:p w14:paraId="723996C0" w14:textId="77777777" w:rsidR="00E200E5" w:rsidRPr="00A91FDE" w:rsidRDefault="00E200E5" w:rsidP="00E200E5">
      <w:pPr>
        <w:pStyle w:val="BodyText"/>
        <w:rPr>
          <w:rFonts w:eastAsia="PMingLiU"/>
          <w:lang w:eastAsia="zh-TW"/>
        </w:rPr>
      </w:pPr>
    </w:p>
    <w:p w14:paraId="26593113" w14:textId="77777777" w:rsidR="00E200E5" w:rsidRDefault="00E200E5" w:rsidP="00E200E5"/>
    <w:p w14:paraId="46BC59FA" w14:textId="77777777" w:rsidR="00D5475C" w:rsidRDefault="00D5475C"/>
    <w:sectPr w:rsidR="00D5475C" w:rsidSect="00FE42CB">
      <w:footerReference w:type="default" r:id="rId42"/>
      <w:pgSz w:w="12240" w:h="15840"/>
      <w:pgMar w:top="1152" w:right="1296" w:bottom="1152" w:left="1296" w:header="706" w:footer="706"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Weidong Yang" w:date="2017-02-06T11:51:00Z" w:initials="WY">
    <w:p w14:paraId="17F6B795" w14:textId="77777777" w:rsidR="00E200E5" w:rsidRDefault="00E200E5" w:rsidP="00E200E5">
      <w:pPr>
        <w:pStyle w:val="CommentText"/>
      </w:pPr>
      <w:r>
        <w:rPr>
          <w:rStyle w:val="CommentReference"/>
        </w:rPr>
        <w:annotationRef/>
      </w:r>
      <w:r>
        <w:t>Come back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F6B7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175E" w14:textId="77777777" w:rsidR="00343682" w:rsidRDefault="00AB04DE">
    <w:pPr>
      <w:pStyle w:val="Footer"/>
      <w:jc w:val="center"/>
    </w:pPr>
    <w:r>
      <w:fldChar w:fldCharType="begin"/>
    </w:r>
    <w:r>
      <w:instrText xml:space="preserve"> PAGE   \* MERGEFORMAT </w:instrText>
    </w:r>
    <w:r>
      <w:fldChar w:fldCharType="separate"/>
    </w:r>
    <w:r>
      <w:rPr>
        <w:noProof/>
      </w:rPr>
      <w:t>1</w:t>
    </w:r>
    <w:r>
      <w:rPr>
        <w:noProof/>
      </w:rPr>
      <w:fldChar w:fldCharType="end"/>
    </w:r>
  </w:p>
  <w:p w14:paraId="6D76454A" w14:textId="77777777" w:rsidR="00343682" w:rsidRDefault="00AB04D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DF4"/>
    <w:multiLevelType w:val="hybridMultilevel"/>
    <w:tmpl w:val="A00A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3"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08B25E6"/>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28DD6C84"/>
    <w:multiLevelType w:val="hybridMultilevel"/>
    <w:tmpl w:val="C6461FBE"/>
    <w:lvl w:ilvl="0" w:tplc="32705F64">
      <w:start w:val="1"/>
      <w:numFmt w:val="bullet"/>
      <w:lvlText w:val="•"/>
      <w:lvlJc w:val="left"/>
      <w:pPr>
        <w:tabs>
          <w:tab w:val="num" w:pos="720"/>
        </w:tabs>
        <w:ind w:left="720" w:hanging="360"/>
      </w:pPr>
      <w:rPr>
        <w:rFonts w:ascii="Arial" w:hAnsi="Arial" w:hint="default"/>
      </w:rPr>
    </w:lvl>
    <w:lvl w:ilvl="1" w:tplc="E4B0CF2E">
      <w:start w:val="44"/>
      <w:numFmt w:val="bullet"/>
      <w:lvlText w:val="•"/>
      <w:lvlJc w:val="left"/>
      <w:pPr>
        <w:tabs>
          <w:tab w:val="num" w:pos="1440"/>
        </w:tabs>
        <w:ind w:left="1440" w:hanging="360"/>
      </w:pPr>
      <w:rPr>
        <w:rFonts w:ascii="Arial" w:hAnsi="Arial" w:hint="default"/>
      </w:rPr>
    </w:lvl>
    <w:lvl w:ilvl="2" w:tplc="A754E040">
      <w:start w:val="44"/>
      <w:numFmt w:val="bullet"/>
      <w:lvlText w:val="▪"/>
      <w:lvlJc w:val="left"/>
      <w:pPr>
        <w:tabs>
          <w:tab w:val="num" w:pos="2160"/>
        </w:tabs>
        <w:ind w:left="2160" w:hanging="360"/>
      </w:pPr>
      <w:rPr>
        <w:rFonts w:ascii="Lucida Grande" w:hAnsi="Lucida Grande" w:hint="default"/>
      </w:rPr>
    </w:lvl>
    <w:lvl w:ilvl="3" w:tplc="B7CC85CE" w:tentative="1">
      <w:start w:val="1"/>
      <w:numFmt w:val="bullet"/>
      <w:lvlText w:val="•"/>
      <w:lvlJc w:val="left"/>
      <w:pPr>
        <w:tabs>
          <w:tab w:val="num" w:pos="2880"/>
        </w:tabs>
        <w:ind w:left="2880" w:hanging="360"/>
      </w:pPr>
      <w:rPr>
        <w:rFonts w:ascii="Arial" w:hAnsi="Arial" w:hint="default"/>
      </w:rPr>
    </w:lvl>
    <w:lvl w:ilvl="4" w:tplc="D92A9A60" w:tentative="1">
      <w:start w:val="1"/>
      <w:numFmt w:val="bullet"/>
      <w:lvlText w:val="•"/>
      <w:lvlJc w:val="left"/>
      <w:pPr>
        <w:tabs>
          <w:tab w:val="num" w:pos="3600"/>
        </w:tabs>
        <w:ind w:left="3600" w:hanging="360"/>
      </w:pPr>
      <w:rPr>
        <w:rFonts w:ascii="Arial" w:hAnsi="Arial" w:hint="default"/>
      </w:rPr>
    </w:lvl>
    <w:lvl w:ilvl="5" w:tplc="EB1628E4" w:tentative="1">
      <w:start w:val="1"/>
      <w:numFmt w:val="bullet"/>
      <w:lvlText w:val="•"/>
      <w:lvlJc w:val="left"/>
      <w:pPr>
        <w:tabs>
          <w:tab w:val="num" w:pos="4320"/>
        </w:tabs>
        <w:ind w:left="4320" w:hanging="360"/>
      </w:pPr>
      <w:rPr>
        <w:rFonts w:ascii="Arial" w:hAnsi="Arial" w:hint="default"/>
      </w:rPr>
    </w:lvl>
    <w:lvl w:ilvl="6" w:tplc="00341962" w:tentative="1">
      <w:start w:val="1"/>
      <w:numFmt w:val="bullet"/>
      <w:lvlText w:val="•"/>
      <w:lvlJc w:val="left"/>
      <w:pPr>
        <w:tabs>
          <w:tab w:val="num" w:pos="5040"/>
        </w:tabs>
        <w:ind w:left="5040" w:hanging="360"/>
      </w:pPr>
      <w:rPr>
        <w:rFonts w:ascii="Arial" w:hAnsi="Arial" w:hint="default"/>
      </w:rPr>
    </w:lvl>
    <w:lvl w:ilvl="7" w:tplc="1392076E" w:tentative="1">
      <w:start w:val="1"/>
      <w:numFmt w:val="bullet"/>
      <w:lvlText w:val="•"/>
      <w:lvlJc w:val="left"/>
      <w:pPr>
        <w:tabs>
          <w:tab w:val="num" w:pos="5760"/>
        </w:tabs>
        <w:ind w:left="5760" w:hanging="360"/>
      </w:pPr>
      <w:rPr>
        <w:rFonts w:ascii="Arial" w:hAnsi="Arial" w:hint="default"/>
      </w:rPr>
    </w:lvl>
    <w:lvl w:ilvl="8" w:tplc="5936D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DB7E2F"/>
    <w:multiLevelType w:val="hybridMultilevel"/>
    <w:tmpl w:val="3FEEDF0C"/>
    <w:lvl w:ilvl="0" w:tplc="86C6E86E">
      <w:start w:val="1"/>
      <w:numFmt w:val="bullet"/>
      <w:lvlText w:val="▪"/>
      <w:lvlJc w:val="left"/>
      <w:pPr>
        <w:tabs>
          <w:tab w:val="num" w:pos="720"/>
        </w:tabs>
        <w:ind w:left="720" w:hanging="360"/>
      </w:pPr>
      <w:rPr>
        <w:rFonts w:ascii="Lucida Grande" w:hAnsi="Lucida Grande" w:hint="default"/>
      </w:rPr>
    </w:lvl>
    <w:lvl w:ilvl="1" w:tplc="4C8E6F9E">
      <w:start w:val="1"/>
      <w:numFmt w:val="bullet"/>
      <w:lvlText w:val="▪"/>
      <w:lvlJc w:val="left"/>
      <w:pPr>
        <w:tabs>
          <w:tab w:val="num" w:pos="1440"/>
        </w:tabs>
        <w:ind w:left="1440" w:hanging="360"/>
      </w:pPr>
      <w:rPr>
        <w:rFonts w:ascii="Lucida Grande" w:hAnsi="Lucida Grande" w:hint="default"/>
      </w:rPr>
    </w:lvl>
    <w:lvl w:ilvl="2" w:tplc="5E740A50">
      <w:start w:val="44"/>
      <w:numFmt w:val="bullet"/>
      <w:lvlText w:val="▪"/>
      <w:lvlJc w:val="left"/>
      <w:pPr>
        <w:tabs>
          <w:tab w:val="num" w:pos="2160"/>
        </w:tabs>
        <w:ind w:left="2160" w:hanging="360"/>
      </w:pPr>
      <w:rPr>
        <w:rFonts w:ascii="Lucida Grande" w:hAnsi="Lucida Grande" w:hint="default"/>
      </w:rPr>
    </w:lvl>
    <w:lvl w:ilvl="3" w:tplc="EB2461E6">
      <w:start w:val="44"/>
      <w:numFmt w:val="bullet"/>
      <w:lvlText w:val="•"/>
      <w:lvlJc w:val="left"/>
      <w:pPr>
        <w:tabs>
          <w:tab w:val="num" w:pos="2880"/>
        </w:tabs>
        <w:ind w:left="2880" w:hanging="360"/>
      </w:pPr>
      <w:rPr>
        <w:rFonts w:ascii="Arial" w:hAnsi="Arial" w:hint="default"/>
      </w:rPr>
    </w:lvl>
    <w:lvl w:ilvl="4" w:tplc="31FCFBF0" w:tentative="1">
      <w:start w:val="1"/>
      <w:numFmt w:val="bullet"/>
      <w:lvlText w:val="▪"/>
      <w:lvlJc w:val="left"/>
      <w:pPr>
        <w:tabs>
          <w:tab w:val="num" w:pos="3600"/>
        </w:tabs>
        <w:ind w:left="3600" w:hanging="360"/>
      </w:pPr>
      <w:rPr>
        <w:rFonts w:ascii="Lucida Grande" w:hAnsi="Lucida Grande" w:hint="default"/>
      </w:rPr>
    </w:lvl>
    <w:lvl w:ilvl="5" w:tplc="D5407B46" w:tentative="1">
      <w:start w:val="1"/>
      <w:numFmt w:val="bullet"/>
      <w:lvlText w:val="▪"/>
      <w:lvlJc w:val="left"/>
      <w:pPr>
        <w:tabs>
          <w:tab w:val="num" w:pos="4320"/>
        </w:tabs>
        <w:ind w:left="4320" w:hanging="360"/>
      </w:pPr>
      <w:rPr>
        <w:rFonts w:ascii="Lucida Grande" w:hAnsi="Lucida Grande" w:hint="default"/>
      </w:rPr>
    </w:lvl>
    <w:lvl w:ilvl="6" w:tplc="8C82EEA6" w:tentative="1">
      <w:start w:val="1"/>
      <w:numFmt w:val="bullet"/>
      <w:lvlText w:val="▪"/>
      <w:lvlJc w:val="left"/>
      <w:pPr>
        <w:tabs>
          <w:tab w:val="num" w:pos="5040"/>
        </w:tabs>
        <w:ind w:left="5040" w:hanging="360"/>
      </w:pPr>
      <w:rPr>
        <w:rFonts w:ascii="Lucida Grande" w:hAnsi="Lucida Grande" w:hint="default"/>
      </w:rPr>
    </w:lvl>
    <w:lvl w:ilvl="7" w:tplc="DB168D4E" w:tentative="1">
      <w:start w:val="1"/>
      <w:numFmt w:val="bullet"/>
      <w:lvlText w:val="▪"/>
      <w:lvlJc w:val="left"/>
      <w:pPr>
        <w:tabs>
          <w:tab w:val="num" w:pos="5760"/>
        </w:tabs>
        <w:ind w:left="5760" w:hanging="360"/>
      </w:pPr>
      <w:rPr>
        <w:rFonts w:ascii="Lucida Grande" w:hAnsi="Lucida Grande" w:hint="default"/>
      </w:rPr>
    </w:lvl>
    <w:lvl w:ilvl="8" w:tplc="8E503DB8"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040B2"/>
    <w:multiLevelType w:val="hybridMultilevel"/>
    <w:tmpl w:val="4DCC0A72"/>
    <w:lvl w:ilvl="0" w:tplc="5E96FF8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7"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41D019BD"/>
    <w:multiLevelType w:val="hybridMultilevel"/>
    <w:tmpl w:val="A0E86EEA"/>
    <w:lvl w:ilvl="0" w:tplc="0844743C">
      <w:start w:val="1"/>
      <w:numFmt w:val="decimal"/>
      <w:lvlText w:val="Setting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A25A3"/>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BB46BE2"/>
    <w:multiLevelType w:val="hybridMultilevel"/>
    <w:tmpl w:val="FB268A16"/>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28"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9B27B1B"/>
    <w:multiLevelType w:val="hybridMultilevel"/>
    <w:tmpl w:val="FA5407F0"/>
    <w:lvl w:ilvl="0" w:tplc="C5BC743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34"/>
  </w:num>
  <w:num w:numId="4">
    <w:abstractNumId w:val="32"/>
  </w:num>
  <w:num w:numId="5">
    <w:abstractNumId w:val="19"/>
  </w:num>
  <w:num w:numId="6">
    <w:abstractNumId w:val="14"/>
  </w:num>
  <w:num w:numId="7">
    <w:abstractNumId w:val="35"/>
  </w:num>
  <w:num w:numId="8">
    <w:abstractNumId w:val="33"/>
  </w:num>
  <w:num w:numId="9">
    <w:abstractNumId w:val="28"/>
  </w:num>
  <w:num w:numId="10">
    <w:abstractNumId w:val="3"/>
  </w:num>
  <w:num w:numId="11">
    <w:abstractNumId w:val="13"/>
  </w:num>
  <w:num w:numId="12">
    <w:abstractNumId w:val="11"/>
  </w:num>
  <w:num w:numId="13">
    <w:abstractNumId w:val="7"/>
  </w:num>
  <w:num w:numId="14">
    <w:abstractNumId w:val="8"/>
  </w:num>
  <w:num w:numId="15">
    <w:abstractNumId w:val="38"/>
  </w:num>
  <w:num w:numId="16">
    <w:abstractNumId w:val="15"/>
  </w:num>
  <w:num w:numId="17">
    <w:abstractNumId w:val="30"/>
  </w:num>
  <w:num w:numId="18">
    <w:abstractNumId w:val="6"/>
  </w:num>
  <w:num w:numId="19">
    <w:abstractNumId w:val="17"/>
  </w:num>
  <w:num w:numId="20">
    <w:abstractNumId w:val="29"/>
  </w:num>
  <w:num w:numId="21">
    <w:abstractNumId w:val="23"/>
  </w:num>
  <w:num w:numId="22">
    <w:abstractNumId w:val="20"/>
  </w:num>
  <w:num w:numId="23">
    <w:abstractNumId w:val="18"/>
  </w:num>
  <w:num w:numId="24">
    <w:abstractNumId w:val="31"/>
  </w:num>
  <w:num w:numId="25">
    <w:abstractNumId w:val="25"/>
  </w:num>
  <w:num w:numId="2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6"/>
  </w:num>
  <w:num w:numId="30">
    <w:abstractNumId w:val="0"/>
  </w:num>
  <w:num w:numId="31">
    <w:abstractNumId w:val="36"/>
  </w:num>
  <w:num w:numId="32">
    <w:abstractNumId w:val="24"/>
  </w:num>
  <w:num w:numId="33">
    <w:abstractNumId w:val="21"/>
  </w:num>
  <w:num w:numId="34">
    <w:abstractNumId w:val="12"/>
  </w:num>
  <w:num w:numId="35">
    <w:abstractNumId w:val="10"/>
  </w:num>
  <w:num w:numId="36">
    <w:abstractNumId w:val="9"/>
  </w:num>
  <w:num w:numId="37">
    <w:abstractNumId w:val="37"/>
  </w:num>
  <w:num w:numId="38">
    <w:abstractNumId w:val="22"/>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ong Yang">
    <w15:presenceInfo w15:providerId="AD" w15:userId="S-1-5-21-3285339950-981350797-2163593329-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E5"/>
    <w:rsid w:val="00AB04DE"/>
    <w:rsid w:val="00D5475C"/>
    <w:rsid w:val="00E200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3DE28"/>
  <w15:chartTrackingRefBased/>
  <w15:docId w15:val="{CA698A04-8981-48AD-BC6E-0D1A81B8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0E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200E5"/>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200E5"/>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200E5"/>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00E5"/>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E200E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200E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200E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00E5"/>
    <w:rPr>
      <w:rFonts w:ascii="Arial" w:eastAsia="MS Mincho" w:hAnsi="Arial" w:cs="Times New Roman"/>
      <w:b/>
      <w:sz w:val="20"/>
      <w:szCs w:val="24"/>
    </w:rPr>
  </w:style>
  <w:style w:type="paragraph" w:styleId="Caption">
    <w:name w:val="caption"/>
    <w:aliases w:val="cap"/>
    <w:basedOn w:val="Normal"/>
    <w:next w:val="Normal"/>
    <w:qFormat/>
    <w:rsid w:val="00E200E5"/>
    <w:rPr>
      <w:rFonts w:eastAsia="MS Mincho"/>
      <w:b/>
      <w:bCs/>
      <w:szCs w:val="20"/>
      <w:lang w:val="sv-SE" w:eastAsia="ja-JP"/>
    </w:rPr>
  </w:style>
  <w:style w:type="character" w:styleId="CommentReference">
    <w:name w:val="annotation reference"/>
    <w:semiHidden/>
    <w:rsid w:val="00E200E5"/>
    <w:rPr>
      <w:sz w:val="16"/>
      <w:szCs w:val="16"/>
    </w:rPr>
  </w:style>
  <w:style w:type="paragraph" w:styleId="CommentText">
    <w:name w:val="annotation text"/>
    <w:basedOn w:val="Normal"/>
    <w:link w:val="CommentTextChar"/>
    <w:semiHidden/>
    <w:rsid w:val="00E200E5"/>
    <w:rPr>
      <w:szCs w:val="20"/>
    </w:rPr>
  </w:style>
  <w:style w:type="character" w:customStyle="1" w:styleId="CommentTextChar">
    <w:name w:val="Comment Text Char"/>
    <w:basedOn w:val="DefaultParagraphFont"/>
    <w:link w:val="CommentText"/>
    <w:semiHidden/>
    <w:rsid w:val="00E200E5"/>
    <w:rPr>
      <w:rFonts w:ascii="Times New Roman" w:eastAsiaTheme="minorEastAsia" w:hAnsi="Times New Roman" w:cs="Times New Roman"/>
      <w:sz w:val="20"/>
      <w:szCs w:val="20"/>
    </w:rPr>
  </w:style>
  <w:style w:type="paragraph" w:styleId="Footer">
    <w:name w:val="footer"/>
    <w:basedOn w:val="Normal"/>
    <w:link w:val="FooterChar"/>
    <w:uiPriority w:val="99"/>
    <w:rsid w:val="00E200E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200E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E200E5"/>
    <w:pPr>
      <w:ind w:leftChars="200" w:left="480"/>
    </w:pPr>
  </w:style>
  <w:style w:type="character" w:styleId="Hyperlink">
    <w:name w:val="Hyperlink"/>
    <w:uiPriority w:val="99"/>
    <w:unhideWhenUsed/>
    <w:rsid w:val="00E200E5"/>
    <w:rPr>
      <w:color w:val="0000FF"/>
      <w:u w:val="single"/>
    </w:rPr>
  </w:style>
  <w:style w:type="paragraph" w:customStyle="1" w:styleId="References">
    <w:name w:val="References"/>
    <w:basedOn w:val="Normal"/>
    <w:next w:val="Normal"/>
    <w:rsid w:val="00E200E5"/>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E200E5"/>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E200E5"/>
    <w:rPr>
      <w:rFonts w:ascii="Tahoma" w:hAnsi="Tahoma" w:cs="Tahoma"/>
      <w:sz w:val="16"/>
      <w:szCs w:val="16"/>
    </w:rPr>
  </w:style>
  <w:style w:type="character" w:customStyle="1" w:styleId="BalloonTextChar">
    <w:name w:val="Balloon Text Char"/>
    <w:basedOn w:val="DefaultParagraphFont"/>
    <w:link w:val="BalloonText"/>
    <w:uiPriority w:val="99"/>
    <w:semiHidden/>
    <w:rsid w:val="00E200E5"/>
    <w:rPr>
      <w:rFonts w:ascii="Tahoma" w:eastAsiaTheme="minorEastAsia" w:hAnsi="Tahoma" w:cs="Tahoma"/>
      <w:sz w:val="16"/>
      <w:szCs w:val="16"/>
    </w:rPr>
  </w:style>
  <w:style w:type="paragraph" w:styleId="TOCHeading">
    <w:name w:val="TOC Heading"/>
    <w:basedOn w:val="Heading1"/>
    <w:next w:val="Normal"/>
    <w:uiPriority w:val="39"/>
    <w:unhideWhenUsed/>
    <w:qFormat/>
    <w:rsid w:val="00E200E5"/>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E200E5"/>
    <w:pPr>
      <w:spacing w:after="100"/>
    </w:pPr>
  </w:style>
  <w:style w:type="paragraph" w:styleId="CommentSubject">
    <w:name w:val="annotation subject"/>
    <w:basedOn w:val="CommentText"/>
    <w:next w:val="CommentText"/>
    <w:link w:val="CommentSubjectChar"/>
    <w:uiPriority w:val="99"/>
    <w:semiHidden/>
    <w:unhideWhenUsed/>
    <w:rsid w:val="00E200E5"/>
    <w:rPr>
      <w:b/>
      <w:bCs/>
    </w:rPr>
  </w:style>
  <w:style w:type="character" w:customStyle="1" w:styleId="CommentSubjectChar">
    <w:name w:val="Comment Subject Char"/>
    <w:basedOn w:val="CommentTextChar"/>
    <w:link w:val="CommentSubject"/>
    <w:uiPriority w:val="99"/>
    <w:semiHidden/>
    <w:rsid w:val="00E200E5"/>
    <w:rPr>
      <w:rFonts w:ascii="Times New Roman" w:eastAsiaTheme="minorEastAsia" w:hAnsi="Times New Roman" w:cs="Times New Roman"/>
      <w:b/>
      <w:bCs/>
      <w:sz w:val="20"/>
      <w:szCs w:val="20"/>
    </w:rPr>
  </w:style>
  <w:style w:type="character" w:customStyle="1" w:styleId="ZGSM">
    <w:name w:val="ZGSM"/>
    <w:rsid w:val="00E200E5"/>
  </w:style>
  <w:style w:type="paragraph" w:customStyle="1" w:styleId="ZT">
    <w:name w:val="ZT"/>
    <w:uiPriority w:val="99"/>
    <w:rsid w:val="00E200E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table" w:customStyle="1" w:styleId="ListTable31">
    <w:name w:val="List Table 31"/>
    <w:basedOn w:val="TableNormal"/>
    <w:uiPriority w:val="48"/>
    <w:rsid w:val="00E200E5"/>
    <w:pPr>
      <w:spacing w:after="0" w:line="240" w:lineRule="auto"/>
    </w:pPr>
    <w:rPr>
      <w:rFonts w:ascii="Times New Roman" w:eastAsiaTheme="minorEastAsia" w:hAnsi="Times New Roman" w:cs="Times New Roman"/>
      <w:sz w:val="20"/>
      <w:szCs w:val="20"/>
      <w:lang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oleObject" Target="embeddings/Microsoft_Visio_2003-2010_Drawing7.vsd"/><Relationship Id="rId39" Type="http://schemas.openxmlformats.org/officeDocument/2006/relationships/image" Target="media/image20.png"/><Relationship Id="rId21" Type="http://schemas.openxmlformats.org/officeDocument/2006/relationships/image" Target="media/image11.emf"/><Relationship Id="rId34" Type="http://schemas.openxmlformats.org/officeDocument/2006/relationships/oleObject" Target="embeddings/Microsoft_Visio_2003-2010_Drawing11.vsd"/><Relationship Id="rId42" Type="http://schemas.openxmlformats.org/officeDocument/2006/relationships/footer" Target="footer1.xml"/><Relationship Id="rId47" Type="http://schemas.openxmlformats.org/officeDocument/2006/relationships/customXml" Target="../customXml/item2.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png"/><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9.e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comments" Target="comments.xml"/><Relationship Id="rId15" Type="http://schemas.openxmlformats.org/officeDocument/2006/relationships/image" Target="media/image7.emf"/><Relationship Id="rId23" Type="http://schemas.openxmlformats.org/officeDocument/2006/relationships/image" Target="media/image12.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10" Type="http://schemas.openxmlformats.org/officeDocument/2006/relationships/oleObject" Target="embeddings/Microsoft_Visio_2003-2010_Drawing2.vsd"/><Relationship Id="rId19" Type="http://schemas.openxmlformats.org/officeDocument/2006/relationships/oleObject" Target="embeddings/Microsoft_Visio_2003-2010_Drawing4.vsd"/><Relationship Id="rId31" Type="http://schemas.openxmlformats.org/officeDocument/2006/relationships/image" Target="media/image16.emf"/><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oleObject" Target="embeddings/Microsoft_Visio_2003-2010_Drawing5.vsd"/><Relationship Id="rId27" Type="http://schemas.openxmlformats.org/officeDocument/2006/relationships/image" Target="media/image14.emf"/><Relationship Id="rId30" Type="http://schemas.openxmlformats.org/officeDocument/2006/relationships/oleObject" Target="embeddings/Microsoft_Visio_2003-2010_Drawing9.vsd"/><Relationship Id="rId35" Type="http://schemas.openxmlformats.org/officeDocument/2006/relationships/image" Target="media/image18.emf"/><Relationship Id="rId43" Type="http://schemas.openxmlformats.org/officeDocument/2006/relationships/fontTable" Target="fontTable.xml"/><Relationship Id="rId48" Type="http://schemas.openxmlformats.org/officeDocument/2006/relationships/customXml" Target="../customXml/item3.xml"/><Relationship Id="rId8" Type="http://schemas.openxmlformats.org/officeDocument/2006/relationships/oleObject" Target="embeddings/Microsoft_Visio_2003-2010_Drawing1.vsd"/><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oleObject" Target="embeddings/Microsoft_Visio_2003-2010_Drawing3.vsd"/><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oleObject" Target="embeddings/Microsoft_Visio_2003-2010_Drawing13.vsd"/><Relationship Id="rId46" Type="http://schemas.openxmlformats.org/officeDocument/2006/relationships/customXml" Target="../customXml/item1.xml"/><Relationship Id="rId20" Type="http://schemas.openxmlformats.org/officeDocument/2006/relationships/image" Target="media/image10.emf"/><Relationship Id="rId4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0A714864-2F12-4D1A-BBA4-59B6597DCD6B}"/>
</file>

<file path=customXml/itemProps2.xml><?xml version="1.0" encoding="utf-8"?>
<ds:datastoreItem xmlns:ds="http://schemas.openxmlformats.org/officeDocument/2006/customXml" ds:itemID="{5DDE7566-A4E2-4987-AA4C-E4431E515860}"/>
</file>

<file path=customXml/itemProps3.xml><?xml version="1.0" encoding="utf-8"?>
<ds:datastoreItem xmlns:ds="http://schemas.openxmlformats.org/officeDocument/2006/customXml" ds:itemID="{A8410010-6934-4235-8849-AEEB92656533}"/>
</file>

<file path=docProps/app.xml><?xml version="1.0" encoding="utf-8"?>
<Properties xmlns="http://schemas.openxmlformats.org/officeDocument/2006/extended-properties" xmlns:vt="http://schemas.openxmlformats.org/officeDocument/2006/docPropsVTypes">
  <Template>Normal.dotm</Template>
  <TotalTime>1</TotalTime>
  <Pages>26</Pages>
  <Words>8806</Words>
  <Characters>50198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2017-03-24T22:25:00Z</dcterms:created>
  <dcterms:modified xsi:type="dcterms:W3CDTF">2017-03-24T22:26:00Z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